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2A68B" w14:textId="77777777" w:rsidR="00965BEB" w:rsidRPr="000B10B3" w:rsidRDefault="00965BEB">
      <w:pPr>
        <w:pStyle w:val="BodyText"/>
        <w:spacing w:before="3" w:after="1"/>
        <w:rPr>
          <w:rFonts w:ascii="Roboto Condensed Light" w:hAnsi="Roboto Condensed Light"/>
          <w:b/>
          <w:sz w:val="23"/>
        </w:rPr>
      </w:pPr>
      <w:bookmarkStart w:id="0" w:name="_GoBack"/>
      <w:bookmarkEnd w:id="0"/>
    </w:p>
    <w:tbl>
      <w:tblPr>
        <w:tblW w:w="102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1"/>
        <w:gridCol w:w="215"/>
        <w:gridCol w:w="4689"/>
      </w:tblGrid>
      <w:tr w:rsidR="00965BEB" w:rsidRPr="000B10B3" w14:paraId="684FC46C" w14:textId="77777777" w:rsidTr="00813482">
        <w:trPr>
          <w:trHeight w:val="230"/>
        </w:trPr>
        <w:tc>
          <w:tcPr>
            <w:tcW w:w="10205" w:type="dxa"/>
            <w:gridSpan w:val="3"/>
            <w:shd w:val="clear" w:color="auto" w:fill="0D1E2D"/>
          </w:tcPr>
          <w:p w14:paraId="0F9BD53A" w14:textId="40C8C4FB" w:rsidR="00965BEB" w:rsidRPr="001A1121" w:rsidRDefault="00813482" w:rsidP="00813482">
            <w:pPr>
              <w:pStyle w:val="TableParagraph"/>
              <w:tabs>
                <w:tab w:val="center" w:pos="5101"/>
                <w:tab w:val="left" w:pos="7377"/>
              </w:tabs>
              <w:ind w:left="3488" w:right="3481"/>
              <w:rPr>
                <w:sz w:val="24"/>
              </w:rPr>
            </w:pPr>
            <w:r>
              <w:rPr>
                <w:color w:val="FFFFFF"/>
                <w:sz w:val="24"/>
              </w:rPr>
              <w:tab/>
            </w:r>
            <w:r w:rsidR="006D22C7" w:rsidRPr="001A1121">
              <w:rPr>
                <w:color w:val="FFFFFF"/>
                <w:sz w:val="24"/>
              </w:rPr>
              <w:t>Subrecipient/State Information</w:t>
            </w:r>
            <w:r>
              <w:rPr>
                <w:color w:val="FFFFFF"/>
                <w:sz w:val="24"/>
              </w:rPr>
              <w:tab/>
            </w:r>
          </w:p>
        </w:tc>
      </w:tr>
      <w:tr w:rsidR="00965BEB" w:rsidRPr="000B10B3" w14:paraId="62FCC44B" w14:textId="77777777" w:rsidTr="001A1121">
        <w:trPr>
          <w:trHeight w:val="331"/>
        </w:trPr>
        <w:tc>
          <w:tcPr>
            <w:tcW w:w="5516" w:type="dxa"/>
            <w:gridSpan w:val="2"/>
          </w:tcPr>
          <w:p w14:paraId="572F3F78" w14:textId="3F450873" w:rsidR="00965BEB" w:rsidRPr="001A1121" w:rsidRDefault="006D22C7">
            <w:pPr>
              <w:pStyle w:val="TableParagraph"/>
              <w:spacing w:line="244" w:lineRule="auto"/>
              <w:rPr>
                <w:b/>
                <w:bCs/>
                <w:sz w:val="24"/>
                <w:szCs w:val="24"/>
              </w:rPr>
            </w:pPr>
            <w:r w:rsidRPr="001A1121">
              <w:rPr>
                <w:sz w:val="24"/>
                <w:szCs w:val="24"/>
              </w:rPr>
              <w:t xml:space="preserve">Funding Source: </w:t>
            </w:r>
            <w:r w:rsidR="00CF7C8B" w:rsidRPr="001A1121">
              <w:rPr>
                <w:sz w:val="24"/>
                <w:szCs w:val="24"/>
              </w:rPr>
              <w:t>(Harvey, 2016 Floods, etc.)</w:t>
            </w:r>
          </w:p>
        </w:tc>
        <w:tc>
          <w:tcPr>
            <w:tcW w:w="4689" w:type="dxa"/>
          </w:tcPr>
          <w:p w14:paraId="617980B0" w14:textId="5C228ACF" w:rsidR="00965BEB" w:rsidRPr="001A1121" w:rsidRDefault="006D22C7">
            <w:pPr>
              <w:pStyle w:val="TableParagraph"/>
              <w:spacing w:line="268" w:lineRule="exact"/>
              <w:ind w:left="105"/>
              <w:rPr>
                <w:sz w:val="24"/>
                <w:szCs w:val="24"/>
              </w:rPr>
            </w:pPr>
            <w:r w:rsidRPr="001A1121">
              <w:rPr>
                <w:sz w:val="24"/>
                <w:szCs w:val="24"/>
              </w:rPr>
              <w:t>Federal Award Number</w:t>
            </w:r>
            <w:r w:rsidR="00F8017D" w:rsidRPr="001A1121">
              <w:rPr>
                <w:sz w:val="24"/>
                <w:szCs w:val="24"/>
              </w:rPr>
              <w:t>: (as reported on line 5b. of your Application for Federal Assistance SF-424 Form)</w:t>
            </w:r>
          </w:p>
          <w:p w14:paraId="34340BE7" w14:textId="77777777" w:rsidR="00F8017D" w:rsidRPr="001A1121" w:rsidRDefault="00F8017D">
            <w:pPr>
              <w:pStyle w:val="TableParagraph"/>
              <w:spacing w:line="268" w:lineRule="exact"/>
              <w:ind w:left="105"/>
              <w:rPr>
                <w:rStyle w:val="normaltextrun"/>
                <w:b/>
                <w:bCs/>
                <w:color w:val="000000"/>
                <w:sz w:val="24"/>
                <w:szCs w:val="24"/>
                <w:shd w:val="clear" w:color="auto" w:fill="FFFFFF"/>
              </w:rPr>
            </w:pPr>
          </w:p>
          <w:p w14:paraId="4AA2CF6F" w14:textId="209078DD" w:rsidR="00F8017D" w:rsidRPr="001A1121" w:rsidRDefault="00F8017D">
            <w:pPr>
              <w:pStyle w:val="TableParagraph"/>
              <w:spacing w:line="268" w:lineRule="exact"/>
              <w:ind w:left="105"/>
              <w:rPr>
                <w:b/>
                <w:bCs/>
                <w:sz w:val="24"/>
                <w:szCs w:val="24"/>
              </w:rPr>
            </w:pPr>
          </w:p>
        </w:tc>
      </w:tr>
      <w:tr w:rsidR="00965BEB" w:rsidRPr="000B10B3" w14:paraId="27A3D09A" w14:textId="77777777" w:rsidTr="001A1121">
        <w:trPr>
          <w:trHeight w:val="617"/>
        </w:trPr>
        <w:tc>
          <w:tcPr>
            <w:tcW w:w="5516" w:type="dxa"/>
            <w:gridSpan w:val="2"/>
          </w:tcPr>
          <w:p w14:paraId="16034B76" w14:textId="621C6701" w:rsidR="00965BEB" w:rsidRPr="001A1121" w:rsidRDefault="0079440A">
            <w:pPr>
              <w:pStyle w:val="TableParagraph"/>
              <w:spacing w:line="268" w:lineRule="exact"/>
              <w:rPr>
                <w:b/>
                <w:bCs/>
                <w:sz w:val="24"/>
                <w:szCs w:val="24"/>
              </w:rPr>
            </w:pPr>
            <w:r>
              <w:rPr>
                <w:sz w:val="24"/>
                <w:szCs w:val="24"/>
              </w:rPr>
              <w:t>Authorized Representative of Subrecipient/State:</w:t>
            </w:r>
          </w:p>
        </w:tc>
        <w:tc>
          <w:tcPr>
            <w:tcW w:w="4689" w:type="dxa"/>
          </w:tcPr>
          <w:p w14:paraId="1772BC05" w14:textId="77777777" w:rsidR="00965BEB" w:rsidRPr="001A1121" w:rsidRDefault="006D22C7">
            <w:pPr>
              <w:pStyle w:val="TableParagraph"/>
              <w:spacing w:line="268" w:lineRule="exact"/>
              <w:ind w:left="105"/>
              <w:rPr>
                <w:b/>
                <w:bCs/>
                <w:sz w:val="24"/>
                <w:szCs w:val="24"/>
              </w:rPr>
            </w:pPr>
            <w:r w:rsidRPr="001A1121">
              <w:rPr>
                <w:sz w:val="24"/>
                <w:szCs w:val="24"/>
              </w:rPr>
              <w:t>Subrecipient/State Address:</w:t>
            </w:r>
          </w:p>
        </w:tc>
      </w:tr>
      <w:tr w:rsidR="00965BEB" w:rsidRPr="000B10B3" w14:paraId="327FEEE8" w14:textId="77777777" w:rsidTr="00813482">
        <w:trPr>
          <w:trHeight w:val="605"/>
        </w:trPr>
        <w:tc>
          <w:tcPr>
            <w:tcW w:w="5516" w:type="dxa"/>
            <w:gridSpan w:val="2"/>
            <w:tcBorders>
              <w:bottom w:val="single" w:sz="4" w:space="0" w:color="000000"/>
            </w:tcBorders>
          </w:tcPr>
          <w:p w14:paraId="5286740B" w14:textId="77777777" w:rsidR="00965BEB" w:rsidRPr="001A1121" w:rsidRDefault="006D22C7">
            <w:pPr>
              <w:pStyle w:val="TableParagraph"/>
              <w:spacing w:line="268" w:lineRule="exact"/>
              <w:rPr>
                <w:b/>
                <w:bCs/>
                <w:sz w:val="24"/>
                <w:szCs w:val="24"/>
              </w:rPr>
            </w:pPr>
            <w:r w:rsidRPr="001A1121">
              <w:rPr>
                <w:sz w:val="24"/>
                <w:szCs w:val="24"/>
              </w:rPr>
              <w:t>Subrecipient/State Contract Number:</w:t>
            </w:r>
          </w:p>
        </w:tc>
        <w:tc>
          <w:tcPr>
            <w:tcW w:w="4689" w:type="dxa"/>
            <w:tcBorders>
              <w:bottom w:val="single" w:sz="4" w:space="0" w:color="000000"/>
            </w:tcBorders>
          </w:tcPr>
          <w:p w14:paraId="0B1EAA82" w14:textId="77777777" w:rsidR="00965BEB" w:rsidRPr="001A1121" w:rsidRDefault="006D22C7">
            <w:pPr>
              <w:pStyle w:val="TableParagraph"/>
              <w:spacing w:line="268" w:lineRule="exact"/>
              <w:ind w:left="105"/>
              <w:rPr>
                <w:b/>
                <w:bCs/>
                <w:sz w:val="24"/>
                <w:szCs w:val="24"/>
              </w:rPr>
            </w:pPr>
            <w:r w:rsidRPr="001A1121">
              <w:rPr>
                <w:sz w:val="24"/>
                <w:szCs w:val="24"/>
              </w:rPr>
              <w:t>Subrecipient/State Contract Date:</w:t>
            </w:r>
          </w:p>
        </w:tc>
      </w:tr>
      <w:tr w:rsidR="00965BEB" w:rsidRPr="000B10B3" w14:paraId="34AF80D4" w14:textId="77777777" w:rsidTr="00813482">
        <w:trPr>
          <w:trHeight w:val="225"/>
        </w:trPr>
        <w:tc>
          <w:tcPr>
            <w:tcW w:w="10205" w:type="dxa"/>
            <w:gridSpan w:val="3"/>
            <w:shd w:val="clear" w:color="auto" w:fill="0D1E2D"/>
          </w:tcPr>
          <w:p w14:paraId="70FCFE2A" w14:textId="77777777" w:rsidR="00965BEB" w:rsidRPr="001A1121" w:rsidRDefault="006D22C7">
            <w:pPr>
              <w:pStyle w:val="TableParagraph"/>
              <w:spacing w:line="268" w:lineRule="exact"/>
              <w:ind w:left="3483" w:right="3481"/>
              <w:jc w:val="center"/>
              <w:rPr>
                <w:sz w:val="24"/>
                <w:szCs w:val="24"/>
              </w:rPr>
            </w:pPr>
            <w:r w:rsidRPr="001A1121">
              <w:rPr>
                <w:color w:val="FFFFFF"/>
                <w:sz w:val="24"/>
                <w:szCs w:val="24"/>
              </w:rPr>
              <w:t>Applicant Information</w:t>
            </w:r>
          </w:p>
        </w:tc>
      </w:tr>
      <w:tr w:rsidR="00965BEB" w:rsidRPr="000B10B3" w14:paraId="059A1FC9" w14:textId="77777777" w:rsidTr="001A1121">
        <w:trPr>
          <w:trHeight w:val="636"/>
        </w:trPr>
        <w:tc>
          <w:tcPr>
            <w:tcW w:w="5301" w:type="dxa"/>
          </w:tcPr>
          <w:p w14:paraId="4BEE0A53" w14:textId="77777777" w:rsidR="00965BEB" w:rsidRPr="001A1121" w:rsidRDefault="006D22C7">
            <w:pPr>
              <w:pStyle w:val="TableParagraph"/>
              <w:spacing w:line="268" w:lineRule="exact"/>
              <w:rPr>
                <w:sz w:val="24"/>
                <w:szCs w:val="24"/>
              </w:rPr>
            </w:pPr>
            <w:r w:rsidRPr="001A1121">
              <w:rPr>
                <w:sz w:val="24"/>
                <w:szCs w:val="24"/>
              </w:rPr>
              <w:t>Applicant Name:</w:t>
            </w:r>
          </w:p>
        </w:tc>
        <w:tc>
          <w:tcPr>
            <w:tcW w:w="4904" w:type="dxa"/>
            <w:gridSpan w:val="2"/>
          </w:tcPr>
          <w:p w14:paraId="060EECAB" w14:textId="23627307" w:rsidR="00965BEB" w:rsidRPr="001A1121" w:rsidRDefault="006D22C7">
            <w:pPr>
              <w:pStyle w:val="TableParagraph"/>
              <w:spacing w:line="268" w:lineRule="exact"/>
              <w:ind w:left="105"/>
              <w:rPr>
                <w:sz w:val="24"/>
                <w:szCs w:val="24"/>
              </w:rPr>
            </w:pPr>
            <w:r w:rsidRPr="001A1121">
              <w:rPr>
                <w:sz w:val="24"/>
                <w:szCs w:val="24"/>
              </w:rPr>
              <w:t>Co-Applicant</w:t>
            </w:r>
            <w:r w:rsidR="00DA74EA">
              <w:rPr>
                <w:sz w:val="24"/>
                <w:szCs w:val="24"/>
              </w:rPr>
              <w:t>(s)</w:t>
            </w:r>
            <w:r w:rsidRPr="001A1121">
              <w:rPr>
                <w:sz w:val="24"/>
                <w:szCs w:val="24"/>
              </w:rPr>
              <w:t xml:space="preserve"> Name:</w:t>
            </w:r>
          </w:p>
        </w:tc>
      </w:tr>
      <w:tr w:rsidR="00965BEB" w:rsidRPr="000B10B3" w14:paraId="1DDDBD63" w14:textId="77777777" w:rsidTr="001A1121">
        <w:trPr>
          <w:trHeight w:val="729"/>
        </w:trPr>
        <w:tc>
          <w:tcPr>
            <w:tcW w:w="5301" w:type="dxa"/>
          </w:tcPr>
          <w:p w14:paraId="04C21653" w14:textId="77777777" w:rsidR="00965BEB" w:rsidRPr="001A1121" w:rsidRDefault="006D22C7">
            <w:pPr>
              <w:pStyle w:val="TableParagraph"/>
              <w:rPr>
                <w:sz w:val="24"/>
                <w:szCs w:val="24"/>
              </w:rPr>
            </w:pPr>
            <w:r w:rsidRPr="001A1121">
              <w:rPr>
                <w:sz w:val="24"/>
                <w:szCs w:val="24"/>
              </w:rPr>
              <w:t>Applicant Address:</w:t>
            </w:r>
          </w:p>
        </w:tc>
        <w:tc>
          <w:tcPr>
            <w:tcW w:w="4904" w:type="dxa"/>
            <w:gridSpan w:val="2"/>
          </w:tcPr>
          <w:p w14:paraId="24DF1963" w14:textId="77777777" w:rsidR="00965BEB" w:rsidRPr="001A1121" w:rsidRDefault="006D22C7">
            <w:pPr>
              <w:pStyle w:val="TableParagraph"/>
              <w:ind w:left="105"/>
              <w:rPr>
                <w:sz w:val="24"/>
                <w:szCs w:val="24"/>
              </w:rPr>
            </w:pPr>
            <w:r w:rsidRPr="001A1121">
              <w:rPr>
                <w:sz w:val="24"/>
                <w:szCs w:val="24"/>
              </w:rPr>
              <w:t>Applicant City/State/Zip:</w:t>
            </w:r>
          </w:p>
        </w:tc>
      </w:tr>
      <w:tr w:rsidR="00965BEB" w:rsidRPr="000B10B3" w14:paraId="39B73571" w14:textId="77777777" w:rsidTr="001A1121">
        <w:trPr>
          <w:trHeight w:val="933"/>
        </w:trPr>
        <w:tc>
          <w:tcPr>
            <w:tcW w:w="10205" w:type="dxa"/>
            <w:gridSpan w:val="3"/>
          </w:tcPr>
          <w:p w14:paraId="5EB7514F" w14:textId="77777777" w:rsidR="00965BEB" w:rsidRPr="001A1121" w:rsidRDefault="006D22C7">
            <w:pPr>
              <w:pStyle w:val="TableParagraph"/>
              <w:spacing w:line="268" w:lineRule="exact"/>
              <w:rPr>
                <w:sz w:val="24"/>
                <w:szCs w:val="24"/>
              </w:rPr>
            </w:pPr>
            <w:r w:rsidRPr="001A1121">
              <w:rPr>
                <w:sz w:val="24"/>
                <w:szCs w:val="24"/>
              </w:rPr>
              <w:t>Property’s Legal Description “Structure”:</w:t>
            </w:r>
          </w:p>
        </w:tc>
      </w:tr>
    </w:tbl>
    <w:p w14:paraId="4489FF8D" w14:textId="77777777" w:rsidR="00965BEB" w:rsidRPr="000B10B3" w:rsidRDefault="00965BEB" w:rsidP="00450E48">
      <w:pPr>
        <w:pStyle w:val="BodyText"/>
        <w:spacing w:before="10"/>
        <w:rPr>
          <w:rFonts w:ascii="Roboto Condensed Light" w:hAnsi="Roboto Condensed Light"/>
          <w:b/>
        </w:rPr>
      </w:pPr>
    </w:p>
    <w:p w14:paraId="7D1D9358" w14:textId="1F33C7BF" w:rsidR="00965BEB" w:rsidRPr="009C543B" w:rsidRDefault="006D22C7" w:rsidP="00450E48">
      <w:pPr>
        <w:pStyle w:val="BodyText"/>
        <w:spacing w:before="1"/>
        <w:ind w:left="90" w:right="340"/>
        <w:jc w:val="both"/>
      </w:pPr>
      <w:r w:rsidRPr="009C543B">
        <w:t>This Subrogation Agreement (“Agreement”) is hereby entered into, as of the date listed above, by and between the Applicant and Co-Applicant</w:t>
      </w:r>
      <w:r w:rsidR="004C3671">
        <w:t>(s)</w:t>
      </w:r>
      <w:r w:rsidR="0079440A">
        <w:t xml:space="preserve">, </w:t>
      </w:r>
      <w:r w:rsidRPr="009C543B">
        <w:t>if applicable</w:t>
      </w:r>
      <w:r w:rsidR="0079440A">
        <w:t>,</w:t>
      </w:r>
      <w:r w:rsidRPr="009C543B">
        <w:t xml:space="preserve"> and the</w:t>
      </w:r>
      <w:r w:rsidR="0079440A">
        <w:t xml:space="preserve"> Authorized Representative of the</w:t>
      </w:r>
      <w:r w:rsidRPr="009C543B">
        <w:t xml:space="preserve"> Subrecipient</w:t>
      </w:r>
      <w:r w:rsidR="0079440A">
        <w:t xml:space="preserve">/State for the purpose of carrying out eligible activities under the Texas </w:t>
      </w:r>
      <w:r w:rsidRPr="009C543B">
        <w:t>General Land Office</w:t>
      </w:r>
      <w:r w:rsidR="0079440A">
        <w:t>’s</w:t>
      </w:r>
      <w:r w:rsidRPr="009C543B">
        <w:t xml:space="preserve"> Community Development and Revitalization Program (“Program”).</w:t>
      </w:r>
    </w:p>
    <w:p w14:paraId="72AA8FFA" w14:textId="77777777" w:rsidR="00965BEB" w:rsidRPr="009C543B" w:rsidRDefault="00965BEB" w:rsidP="00450E48">
      <w:pPr>
        <w:pStyle w:val="BodyText"/>
        <w:spacing w:before="10"/>
        <w:ind w:left="90" w:right="340"/>
        <w:jc w:val="both"/>
      </w:pPr>
    </w:p>
    <w:p w14:paraId="14625126" w14:textId="77777777" w:rsidR="00965BEB" w:rsidRPr="009C543B" w:rsidRDefault="006D22C7" w:rsidP="00450E48">
      <w:pPr>
        <w:pStyle w:val="BodyText"/>
        <w:ind w:left="90" w:right="340"/>
        <w:jc w:val="both"/>
      </w:pPr>
      <w:r w:rsidRPr="009C543B">
        <w:t>In consideration of Applicant’s receipt of GLO-CDR funds administered through the Program, Applicant hereby assigns to the Program all of Applicant’s future rights to reimbursement including, but not limited to, any reimbursement or relief program assistance related to or administered by the Federal Emergency Management Agency, the Small Business Administration, or any other source.</w:t>
      </w:r>
    </w:p>
    <w:p w14:paraId="1ACFE4DE" w14:textId="77777777" w:rsidR="00965BEB" w:rsidRPr="009C543B" w:rsidRDefault="00965BEB" w:rsidP="00450E48">
      <w:pPr>
        <w:pStyle w:val="BodyText"/>
        <w:spacing w:before="11"/>
        <w:ind w:left="90" w:right="340"/>
        <w:jc w:val="both"/>
      </w:pPr>
    </w:p>
    <w:p w14:paraId="348BC5C2" w14:textId="2082ABE0" w:rsidR="00965BEB" w:rsidRPr="009C543B" w:rsidRDefault="006D22C7" w:rsidP="00450E48">
      <w:pPr>
        <w:pStyle w:val="BodyText"/>
        <w:ind w:left="90" w:right="340"/>
        <w:jc w:val="both"/>
      </w:pPr>
      <w:r w:rsidRPr="009C543B">
        <w:t>Applicant also hereby assigns to the Program all of Applicant’s future rights to all payments received under any policy of casualty or property damage insurance including, but not limited to, homeowner’s insurance, wind,</w:t>
      </w:r>
      <w:r w:rsidRPr="009C543B">
        <w:rPr>
          <w:spacing w:val="-6"/>
        </w:rPr>
        <w:t xml:space="preserve"> </w:t>
      </w:r>
      <w:r w:rsidRPr="009C543B">
        <w:t>flood,</w:t>
      </w:r>
      <w:r w:rsidRPr="009C543B">
        <w:rPr>
          <w:spacing w:val="-6"/>
        </w:rPr>
        <w:t xml:space="preserve"> </w:t>
      </w:r>
      <w:r w:rsidRPr="009C543B">
        <w:t>or</w:t>
      </w:r>
      <w:r w:rsidRPr="009C543B">
        <w:rPr>
          <w:spacing w:val="-5"/>
        </w:rPr>
        <w:t xml:space="preserve"> </w:t>
      </w:r>
      <w:r w:rsidRPr="009C543B">
        <w:t>any</w:t>
      </w:r>
      <w:r w:rsidRPr="009C543B">
        <w:rPr>
          <w:spacing w:val="-9"/>
        </w:rPr>
        <w:t xml:space="preserve"> </w:t>
      </w:r>
      <w:r w:rsidRPr="009C543B">
        <w:t>other</w:t>
      </w:r>
      <w:r w:rsidRPr="009C543B">
        <w:rPr>
          <w:spacing w:val="-5"/>
        </w:rPr>
        <w:t xml:space="preserve"> </w:t>
      </w:r>
      <w:r w:rsidRPr="009C543B">
        <w:t>type</w:t>
      </w:r>
      <w:r w:rsidRPr="009C543B">
        <w:rPr>
          <w:spacing w:val="-6"/>
        </w:rPr>
        <w:t xml:space="preserve"> </w:t>
      </w:r>
      <w:r w:rsidRPr="009C543B">
        <w:t>or</w:t>
      </w:r>
      <w:r w:rsidRPr="009C543B">
        <w:rPr>
          <w:spacing w:val="-5"/>
        </w:rPr>
        <w:t xml:space="preserve"> </w:t>
      </w:r>
      <w:r w:rsidRPr="009C543B">
        <w:t>casualty</w:t>
      </w:r>
      <w:r w:rsidRPr="009C543B">
        <w:rPr>
          <w:spacing w:val="-9"/>
        </w:rPr>
        <w:t xml:space="preserve"> </w:t>
      </w:r>
      <w:r w:rsidRPr="009C543B">
        <w:t>or</w:t>
      </w:r>
      <w:r w:rsidRPr="009C543B">
        <w:rPr>
          <w:spacing w:val="-5"/>
        </w:rPr>
        <w:t xml:space="preserve"> </w:t>
      </w:r>
      <w:r w:rsidRPr="009C543B">
        <w:t>property</w:t>
      </w:r>
      <w:r w:rsidRPr="009C543B">
        <w:rPr>
          <w:spacing w:val="-9"/>
        </w:rPr>
        <w:t xml:space="preserve"> </w:t>
      </w:r>
      <w:r w:rsidRPr="009C543B">
        <w:t>damage</w:t>
      </w:r>
      <w:r w:rsidRPr="009C543B">
        <w:rPr>
          <w:spacing w:val="-6"/>
        </w:rPr>
        <w:t xml:space="preserve"> </w:t>
      </w:r>
      <w:r w:rsidRPr="009C543B">
        <w:t>insurance</w:t>
      </w:r>
      <w:r w:rsidRPr="009C543B">
        <w:rPr>
          <w:spacing w:val="-6"/>
        </w:rPr>
        <w:t xml:space="preserve"> </w:t>
      </w:r>
      <w:r w:rsidRPr="009C543B">
        <w:t>paid</w:t>
      </w:r>
      <w:r w:rsidRPr="009C543B">
        <w:rPr>
          <w:spacing w:val="-6"/>
        </w:rPr>
        <w:t xml:space="preserve"> </w:t>
      </w:r>
      <w:r w:rsidRPr="009C543B">
        <w:t>as</w:t>
      </w:r>
      <w:r w:rsidRPr="009C543B">
        <w:rPr>
          <w:spacing w:val="-6"/>
        </w:rPr>
        <w:t xml:space="preserve"> </w:t>
      </w:r>
      <w:r w:rsidRPr="009C543B">
        <w:t>a</w:t>
      </w:r>
      <w:r w:rsidRPr="009C543B">
        <w:rPr>
          <w:spacing w:val="-6"/>
        </w:rPr>
        <w:t xml:space="preserve"> </w:t>
      </w:r>
      <w:r w:rsidRPr="009C543B">
        <w:t>result</w:t>
      </w:r>
      <w:r w:rsidRPr="009C543B">
        <w:rPr>
          <w:spacing w:val="-5"/>
        </w:rPr>
        <w:t xml:space="preserve"> </w:t>
      </w:r>
      <w:r w:rsidRPr="009C543B">
        <w:t>of</w:t>
      </w:r>
      <w:r w:rsidRPr="009C543B">
        <w:rPr>
          <w:spacing w:val="-5"/>
        </w:rPr>
        <w:t xml:space="preserve"> </w:t>
      </w:r>
      <w:r w:rsidRPr="009C543B">
        <w:t>physical</w:t>
      </w:r>
      <w:r w:rsidRPr="009C543B">
        <w:rPr>
          <w:spacing w:val="-5"/>
        </w:rPr>
        <w:t xml:space="preserve"> </w:t>
      </w:r>
      <w:r w:rsidRPr="009C543B">
        <w:t>damage</w:t>
      </w:r>
      <w:r w:rsidRPr="009C543B">
        <w:rPr>
          <w:spacing w:val="-6"/>
        </w:rPr>
        <w:t xml:space="preserve"> </w:t>
      </w:r>
      <w:r w:rsidRPr="009C543B">
        <w:t>to the Structure, as defined within th</w:t>
      </w:r>
      <w:r w:rsidR="004C3671">
        <w:t>is</w:t>
      </w:r>
      <w:r w:rsidRPr="009C543B">
        <w:t xml:space="preserve"> Agreement, that was the basis of calculation of Applicant’s award to the extent that grant or loan proceeds were paid to the Applicant under the</w:t>
      </w:r>
      <w:r w:rsidRPr="009C543B">
        <w:rPr>
          <w:spacing w:val="-20"/>
        </w:rPr>
        <w:t xml:space="preserve"> </w:t>
      </w:r>
      <w:r w:rsidRPr="009C543B">
        <w:t>Program.</w:t>
      </w:r>
    </w:p>
    <w:p w14:paraId="712E6449" w14:textId="77777777" w:rsidR="00965BEB" w:rsidRPr="009C543B" w:rsidRDefault="00965BEB" w:rsidP="00450E48">
      <w:pPr>
        <w:pStyle w:val="BodyText"/>
        <w:spacing w:before="1"/>
        <w:ind w:left="90" w:right="340"/>
      </w:pPr>
    </w:p>
    <w:p w14:paraId="6D738413" w14:textId="1F0CB21A" w:rsidR="004C3671" w:rsidRDefault="004C3671" w:rsidP="00450E48">
      <w:pPr>
        <w:pStyle w:val="BodyText"/>
        <w:ind w:left="90" w:right="340"/>
        <w:jc w:val="both"/>
      </w:pPr>
      <w:r>
        <w:t>Applicant hereby assigns rights as they relate to the specific Structure defined within this Agreement and with respect to grants and/or loans described within Applicant’s correlating application for assistance under the Program. Applicant acknowledges that this assignment of rights only pertains to assistance calculated using physical damage caused to the Structure by the specific correlating disaster event. This includes any insurance and Program proceeds received for damages to the Structure caused by any subsequent event that occurred prior to the commencement of repair or reconstruction of the Structure utilizing Program funds.</w:t>
      </w:r>
    </w:p>
    <w:p w14:paraId="3A6A96FE" w14:textId="77777777" w:rsidR="00965BEB" w:rsidRPr="009C543B" w:rsidRDefault="00965BEB" w:rsidP="00450E48">
      <w:pPr>
        <w:pStyle w:val="BodyText"/>
        <w:spacing w:before="9"/>
        <w:ind w:left="90" w:right="340"/>
      </w:pPr>
    </w:p>
    <w:p w14:paraId="262F5276" w14:textId="77777777" w:rsidR="00965BEB" w:rsidRPr="009C543B" w:rsidRDefault="006D22C7" w:rsidP="00450E48">
      <w:pPr>
        <w:pStyle w:val="BodyText"/>
        <w:ind w:left="90" w:right="340"/>
        <w:jc w:val="both"/>
      </w:pPr>
      <w:r w:rsidRPr="009C543B">
        <w:t>Applicant</w:t>
      </w:r>
      <w:r w:rsidRPr="009C543B">
        <w:rPr>
          <w:spacing w:val="-12"/>
        </w:rPr>
        <w:t xml:space="preserve"> </w:t>
      </w:r>
      <w:r w:rsidRPr="009C543B">
        <w:t>agrees</w:t>
      </w:r>
      <w:r w:rsidRPr="009C543B">
        <w:rPr>
          <w:spacing w:val="-13"/>
        </w:rPr>
        <w:t xml:space="preserve"> </w:t>
      </w:r>
      <w:r w:rsidRPr="009C543B">
        <w:t>to</w:t>
      </w:r>
      <w:r w:rsidRPr="009C543B">
        <w:rPr>
          <w:spacing w:val="-13"/>
        </w:rPr>
        <w:t xml:space="preserve"> </w:t>
      </w:r>
      <w:r w:rsidRPr="009C543B">
        <w:t>assist</w:t>
      </w:r>
      <w:r w:rsidRPr="009C543B">
        <w:rPr>
          <w:spacing w:val="-10"/>
        </w:rPr>
        <w:t xml:space="preserve"> </w:t>
      </w:r>
      <w:r w:rsidRPr="009C543B">
        <w:t>and</w:t>
      </w:r>
      <w:r w:rsidRPr="009C543B">
        <w:rPr>
          <w:spacing w:val="-11"/>
        </w:rPr>
        <w:t xml:space="preserve"> </w:t>
      </w:r>
      <w:r w:rsidRPr="009C543B">
        <w:t>cooperate</w:t>
      </w:r>
      <w:r w:rsidRPr="009C543B">
        <w:rPr>
          <w:spacing w:val="-13"/>
        </w:rPr>
        <w:t xml:space="preserve"> </w:t>
      </w:r>
      <w:r w:rsidRPr="009C543B">
        <w:t>with</w:t>
      </w:r>
      <w:r w:rsidRPr="009C543B">
        <w:rPr>
          <w:spacing w:val="-13"/>
        </w:rPr>
        <w:t xml:space="preserve"> </w:t>
      </w:r>
      <w:r w:rsidRPr="009C543B">
        <w:t>the</w:t>
      </w:r>
      <w:r w:rsidRPr="009C543B">
        <w:rPr>
          <w:spacing w:val="-13"/>
        </w:rPr>
        <w:t xml:space="preserve"> </w:t>
      </w:r>
      <w:r w:rsidRPr="009C543B">
        <w:t>Program</w:t>
      </w:r>
      <w:r w:rsidRPr="009C543B">
        <w:rPr>
          <w:spacing w:val="-15"/>
        </w:rPr>
        <w:t xml:space="preserve"> </w:t>
      </w:r>
      <w:r w:rsidRPr="009C543B">
        <w:t>should</w:t>
      </w:r>
      <w:r w:rsidRPr="009C543B">
        <w:rPr>
          <w:spacing w:val="-13"/>
        </w:rPr>
        <w:t xml:space="preserve"> </w:t>
      </w:r>
      <w:r w:rsidRPr="009C543B">
        <w:t>the</w:t>
      </w:r>
      <w:r w:rsidRPr="009C543B">
        <w:rPr>
          <w:spacing w:val="-13"/>
        </w:rPr>
        <w:t xml:space="preserve"> </w:t>
      </w:r>
      <w:r w:rsidRPr="009C543B">
        <w:t>Program</w:t>
      </w:r>
      <w:r w:rsidRPr="009C543B">
        <w:rPr>
          <w:spacing w:val="-14"/>
        </w:rPr>
        <w:t xml:space="preserve"> </w:t>
      </w:r>
      <w:r w:rsidRPr="009C543B">
        <w:t>elect</w:t>
      </w:r>
      <w:r w:rsidRPr="009C543B">
        <w:rPr>
          <w:spacing w:val="-10"/>
        </w:rPr>
        <w:t xml:space="preserve"> </w:t>
      </w:r>
      <w:r w:rsidRPr="009C543B">
        <w:t>to</w:t>
      </w:r>
      <w:r w:rsidRPr="009C543B">
        <w:rPr>
          <w:spacing w:val="-11"/>
        </w:rPr>
        <w:t xml:space="preserve"> </w:t>
      </w:r>
      <w:r w:rsidRPr="009C543B">
        <w:t>pursue</w:t>
      </w:r>
      <w:r w:rsidRPr="009C543B">
        <w:rPr>
          <w:spacing w:val="-10"/>
        </w:rPr>
        <w:t xml:space="preserve"> </w:t>
      </w:r>
      <w:r w:rsidRPr="009C543B">
        <w:t>any</w:t>
      </w:r>
      <w:r w:rsidRPr="009C543B">
        <w:rPr>
          <w:spacing w:val="-13"/>
        </w:rPr>
        <w:t xml:space="preserve"> </w:t>
      </w:r>
      <w:r w:rsidRPr="009C543B">
        <w:t>of</w:t>
      </w:r>
      <w:r w:rsidRPr="009C543B">
        <w:rPr>
          <w:spacing w:val="-12"/>
        </w:rPr>
        <w:t xml:space="preserve"> </w:t>
      </w:r>
      <w:r w:rsidRPr="009C543B">
        <w:t>the</w:t>
      </w:r>
      <w:r w:rsidRPr="009C543B">
        <w:rPr>
          <w:spacing w:val="-13"/>
        </w:rPr>
        <w:t xml:space="preserve"> </w:t>
      </w:r>
      <w:r w:rsidRPr="009C543B">
        <w:t>claims Applicant has against the insurers for reimbursement under any such policies. Applicant’s assistance and cooperation shall include, but not be limited to, allowing suit to be brought on behalf of the Applicant and in the Applicant’s name(s), participation in depositions, provision documents, producing records and/or other evidence,</w:t>
      </w:r>
      <w:r w:rsidRPr="009C543B">
        <w:rPr>
          <w:spacing w:val="25"/>
        </w:rPr>
        <w:t xml:space="preserve"> </w:t>
      </w:r>
      <w:r w:rsidRPr="009C543B">
        <w:t>testifying</w:t>
      </w:r>
      <w:r w:rsidRPr="009C543B">
        <w:rPr>
          <w:spacing w:val="25"/>
        </w:rPr>
        <w:t xml:space="preserve"> </w:t>
      </w:r>
      <w:r w:rsidRPr="009C543B">
        <w:t>at</w:t>
      </w:r>
      <w:r w:rsidRPr="009C543B">
        <w:rPr>
          <w:spacing w:val="27"/>
        </w:rPr>
        <w:t xml:space="preserve"> </w:t>
      </w:r>
      <w:r w:rsidRPr="009C543B">
        <w:t>trial,</w:t>
      </w:r>
      <w:r w:rsidRPr="009C543B">
        <w:rPr>
          <w:spacing w:val="28"/>
        </w:rPr>
        <w:t xml:space="preserve"> </w:t>
      </w:r>
      <w:r w:rsidRPr="009C543B">
        <w:t>or</w:t>
      </w:r>
      <w:r w:rsidRPr="009C543B">
        <w:rPr>
          <w:spacing w:val="26"/>
        </w:rPr>
        <w:t xml:space="preserve"> </w:t>
      </w:r>
      <w:r w:rsidRPr="009C543B">
        <w:t>any</w:t>
      </w:r>
      <w:r w:rsidRPr="009C543B">
        <w:rPr>
          <w:spacing w:val="25"/>
        </w:rPr>
        <w:t xml:space="preserve"> </w:t>
      </w:r>
      <w:r w:rsidRPr="009C543B">
        <w:t>other</w:t>
      </w:r>
      <w:r w:rsidRPr="009C543B">
        <w:rPr>
          <w:spacing w:val="26"/>
        </w:rPr>
        <w:t xml:space="preserve"> </w:t>
      </w:r>
      <w:r w:rsidRPr="009C543B">
        <w:t>form</w:t>
      </w:r>
      <w:r w:rsidRPr="009C543B">
        <w:rPr>
          <w:spacing w:val="25"/>
        </w:rPr>
        <w:t xml:space="preserve"> </w:t>
      </w:r>
      <w:r w:rsidRPr="009C543B">
        <w:t>of</w:t>
      </w:r>
      <w:r w:rsidRPr="009C543B">
        <w:rPr>
          <w:spacing w:val="30"/>
        </w:rPr>
        <w:t xml:space="preserve"> </w:t>
      </w:r>
      <w:r w:rsidRPr="009C543B">
        <w:t>assistance</w:t>
      </w:r>
      <w:r w:rsidRPr="009C543B">
        <w:rPr>
          <w:spacing w:val="26"/>
        </w:rPr>
        <w:t xml:space="preserve"> </w:t>
      </w:r>
      <w:r w:rsidRPr="009C543B">
        <w:t>and</w:t>
      </w:r>
      <w:r w:rsidRPr="009C543B">
        <w:rPr>
          <w:spacing w:val="28"/>
        </w:rPr>
        <w:t xml:space="preserve"> </w:t>
      </w:r>
      <w:r w:rsidRPr="009C543B">
        <w:t>cooperation</w:t>
      </w:r>
      <w:r w:rsidRPr="009C543B">
        <w:rPr>
          <w:spacing w:val="25"/>
        </w:rPr>
        <w:t xml:space="preserve"> </w:t>
      </w:r>
      <w:r w:rsidRPr="009C543B">
        <w:t>reasonably</w:t>
      </w:r>
      <w:r w:rsidRPr="009C543B">
        <w:rPr>
          <w:spacing w:val="25"/>
        </w:rPr>
        <w:t xml:space="preserve"> </w:t>
      </w:r>
      <w:r w:rsidRPr="009C543B">
        <w:t>requested</w:t>
      </w:r>
      <w:r w:rsidRPr="009C543B">
        <w:rPr>
          <w:spacing w:val="25"/>
        </w:rPr>
        <w:t xml:space="preserve"> </w:t>
      </w:r>
      <w:r w:rsidRPr="009C543B">
        <w:t>by</w:t>
      </w:r>
      <w:r w:rsidRPr="009C543B">
        <w:rPr>
          <w:spacing w:val="25"/>
        </w:rPr>
        <w:t xml:space="preserve"> </w:t>
      </w:r>
      <w:r w:rsidRPr="009C543B">
        <w:t>the</w:t>
      </w:r>
    </w:p>
    <w:p w14:paraId="12102A3F" w14:textId="77777777" w:rsidR="00965BEB" w:rsidRPr="009C543B" w:rsidRDefault="006D22C7" w:rsidP="00450E48">
      <w:pPr>
        <w:pStyle w:val="BodyText"/>
        <w:spacing w:before="74"/>
        <w:ind w:left="90" w:right="340"/>
      </w:pPr>
      <w:r w:rsidRPr="009C543B">
        <w:t>Program.</w:t>
      </w:r>
    </w:p>
    <w:p w14:paraId="11316192" w14:textId="77777777" w:rsidR="00965BEB" w:rsidRPr="009C543B" w:rsidRDefault="00965BEB" w:rsidP="00450E48">
      <w:pPr>
        <w:pStyle w:val="BodyText"/>
        <w:spacing w:before="10"/>
        <w:ind w:left="90" w:right="340"/>
      </w:pPr>
    </w:p>
    <w:p w14:paraId="2E78E33D" w14:textId="77777777" w:rsidR="00965BEB" w:rsidRPr="009C543B" w:rsidRDefault="006D22C7" w:rsidP="00450E48">
      <w:pPr>
        <w:pStyle w:val="BodyText"/>
        <w:ind w:left="90" w:right="340"/>
        <w:jc w:val="both"/>
      </w:pPr>
      <w:r w:rsidRPr="009C543B">
        <w:t>Applicant agrees, if requested by the Program, to execute any additional documents and/or instruments that may further and better assign to the Program the rights listed above. Such further documentation shall only further or better assign to the Program rights to the extent of the following proceeds paid to the Applicant either under the Program, Homeowner’s policies, or programs administered by the Federal Emergency Management Agency, the Small Business Administration, or any other source. Applicant agrees to take or cause</w:t>
      </w:r>
      <w:r w:rsidRPr="009C543B">
        <w:rPr>
          <w:spacing w:val="-13"/>
        </w:rPr>
        <w:t xml:space="preserve"> </w:t>
      </w:r>
      <w:r w:rsidRPr="009C543B">
        <w:t>to</w:t>
      </w:r>
      <w:r w:rsidRPr="009C543B">
        <w:rPr>
          <w:spacing w:val="-11"/>
        </w:rPr>
        <w:t xml:space="preserve"> </w:t>
      </w:r>
      <w:r w:rsidRPr="009C543B">
        <w:t>be</w:t>
      </w:r>
      <w:r w:rsidRPr="009C543B">
        <w:rPr>
          <w:spacing w:val="-13"/>
        </w:rPr>
        <w:t xml:space="preserve"> </w:t>
      </w:r>
      <w:r w:rsidRPr="009C543B">
        <w:t>taken,</w:t>
      </w:r>
      <w:r w:rsidRPr="009C543B">
        <w:rPr>
          <w:spacing w:val="-13"/>
        </w:rPr>
        <w:t xml:space="preserve"> </w:t>
      </w:r>
      <w:r w:rsidRPr="009C543B">
        <w:t>all</w:t>
      </w:r>
      <w:r w:rsidRPr="009C543B">
        <w:rPr>
          <w:spacing w:val="-10"/>
        </w:rPr>
        <w:t xml:space="preserve"> </w:t>
      </w:r>
      <w:r w:rsidRPr="009C543B">
        <w:t>actions</w:t>
      </w:r>
      <w:r w:rsidRPr="009C543B">
        <w:rPr>
          <w:spacing w:val="-10"/>
        </w:rPr>
        <w:t xml:space="preserve"> </w:t>
      </w:r>
      <w:r w:rsidRPr="009C543B">
        <w:t>and</w:t>
      </w:r>
      <w:r w:rsidRPr="009C543B">
        <w:rPr>
          <w:spacing w:val="-16"/>
        </w:rPr>
        <w:t xml:space="preserve"> </w:t>
      </w:r>
      <w:r w:rsidRPr="009C543B">
        <w:t>to</w:t>
      </w:r>
      <w:r w:rsidRPr="009C543B">
        <w:rPr>
          <w:spacing w:val="-11"/>
        </w:rPr>
        <w:t xml:space="preserve"> </w:t>
      </w:r>
      <w:r w:rsidRPr="009C543B">
        <w:t>do,</w:t>
      </w:r>
      <w:r w:rsidRPr="009C543B">
        <w:rPr>
          <w:spacing w:val="-11"/>
        </w:rPr>
        <w:t xml:space="preserve"> </w:t>
      </w:r>
      <w:r w:rsidRPr="009C543B">
        <w:t>or</w:t>
      </w:r>
      <w:r w:rsidRPr="009C543B">
        <w:rPr>
          <w:spacing w:val="-12"/>
        </w:rPr>
        <w:t xml:space="preserve"> </w:t>
      </w:r>
      <w:r w:rsidRPr="009C543B">
        <w:t>cause</w:t>
      </w:r>
      <w:r w:rsidRPr="009C543B">
        <w:rPr>
          <w:spacing w:val="-13"/>
        </w:rPr>
        <w:t xml:space="preserve"> </w:t>
      </w:r>
      <w:r w:rsidRPr="009C543B">
        <w:t>to</w:t>
      </w:r>
      <w:r w:rsidRPr="009C543B">
        <w:rPr>
          <w:spacing w:val="-13"/>
        </w:rPr>
        <w:t xml:space="preserve"> </w:t>
      </w:r>
      <w:r w:rsidRPr="009C543B">
        <w:t>be</w:t>
      </w:r>
      <w:r w:rsidRPr="009C543B">
        <w:rPr>
          <w:spacing w:val="-13"/>
        </w:rPr>
        <w:t xml:space="preserve"> </w:t>
      </w:r>
      <w:r w:rsidRPr="009C543B">
        <w:t>done,</w:t>
      </w:r>
      <w:r w:rsidRPr="009C543B">
        <w:rPr>
          <w:spacing w:val="-13"/>
        </w:rPr>
        <w:t xml:space="preserve"> </w:t>
      </w:r>
      <w:r w:rsidRPr="009C543B">
        <w:t>all</w:t>
      </w:r>
      <w:r w:rsidRPr="009C543B">
        <w:rPr>
          <w:spacing w:val="-12"/>
        </w:rPr>
        <w:t xml:space="preserve"> </w:t>
      </w:r>
      <w:r w:rsidRPr="009C543B">
        <w:t>things</w:t>
      </w:r>
      <w:r w:rsidRPr="009C543B">
        <w:rPr>
          <w:spacing w:val="-10"/>
        </w:rPr>
        <w:t xml:space="preserve"> </w:t>
      </w:r>
      <w:r w:rsidRPr="009C543B">
        <w:t>requested</w:t>
      </w:r>
      <w:r w:rsidRPr="009C543B">
        <w:rPr>
          <w:spacing w:val="-13"/>
        </w:rPr>
        <w:t xml:space="preserve"> </w:t>
      </w:r>
      <w:r w:rsidRPr="009C543B">
        <w:t>by</w:t>
      </w:r>
      <w:r w:rsidRPr="009C543B">
        <w:rPr>
          <w:spacing w:val="-16"/>
        </w:rPr>
        <w:t xml:space="preserve"> </w:t>
      </w:r>
      <w:r w:rsidRPr="009C543B">
        <w:t>the</w:t>
      </w:r>
      <w:r w:rsidRPr="009C543B">
        <w:rPr>
          <w:spacing w:val="-13"/>
        </w:rPr>
        <w:t xml:space="preserve"> </w:t>
      </w:r>
      <w:r w:rsidRPr="009C543B">
        <w:t>Program</w:t>
      </w:r>
      <w:r w:rsidRPr="009C543B">
        <w:rPr>
          <w:spacing w:val="-15"/>
        </w:rPr>
        <w:t xml:space="preserve"> </w:t>
      </w:r>
      <w:r w:rsidRPr="009C543B">
        <w:t>to</w:t>
      </w:r>
      <w:r w:rsidRPr="009C543B">
        <w:rPr>
          <w:spacing w:val="-13"/>
        </w:rPr>
        <w:t xml:space="preserve"> </w:t>
      </w:r>
      <w:r w:rsidRPr="009C543B">
        <w:t>consummate and make effective the provisions of this</w:t>
      </w:r>
      <w:r w:rsidRPr="009C543B">
        <w:rPr>
          <w:spacing w:val="-1"/>
        </w:rPr>
        <w:t xml:space="preserve"> </w:t>
      </w:r>
      <w:r w:rsidRPr="009C543B">
        <w:t>Agreement.</w:t>
      </w:r>
    </w:p>
    <w:p w14:paraId="6EB25809" w14:textId="77777777" w:rsidR="00965BEB" w:rsidRPr="009C543B" w:rsidRDefault="00965BEB" w:rsidP="00450E48">
      <w:pPr>
        <w:pStyle w:val="BodyText"/>
        <w:spacing w:before="1"/>
        <w:ind w:left="90" w:right="340"/>
      </w:pPr>
    </w:p>
    <w:p w14:paraId="4AE854A8" w14:textId="77777777" w:rsidR="00965BEB" w:rsidRPr="009C543B" w:rsidRDefault="006D22C7" w:rsidP="00450E48">
      <w:pPr>
        <w:pStyle w:val="BodyText"/>
        <w:ind w:left="90" w:right="340"/>
        <w:jc w:val="both"/>
      </w:pPr>
      <w:r w:rsidRPr="009C543B">
        <w:t>Applicant explicitly agrees to permit the Program to request, on Applicant’s behalf, to request any pertinent information related to this agreement from any company with which Applicant held any relevant insurance policy or any of the following agencies through which applicant applied or received funding: the Federal Emergency Management Agency, the Small Business Administration, or any other source. Applicant understands that requested information includes any non-public or confidential information needed by the Program to monitor and enforce its’ interest in the rights assigned under this Agreement. Applicant hereby gives consent to any and all above listed sources of information to release said requested information to the Program upon request.</w:t>
      </w:r>
    </w:p>
    <w:p w14:paraId="4E048B2B" w14:textId="77777777" w:rsidR="00965BEB" w:rsidRPr="009C543B" w:rsidRDefault="00965BEB" w:rsidP="00450E48">
      <w:pPr>
        <w:pStyle w:val="BodyText"/>
        <w:spacing w:before="9"/>
        <w:ind w:left="90" w:right="340"/>
      </w:pPr>
    </w:p>
    <w:p w14:paraId="1F5BDE2B" w14:textId="77777777" w:rsidR="00965BEB" w:rsidRPr="009C543B" w:rsidRDefault="006D22C7" w:rsidP="00450E48">
      <w:pPr>
        <w:pStyle w:val="BodyText"/>
        <w:ind w:left="90" w:right="340"/>
        <w:jc w:val="both"/>
      </w:pPr>
      <w:r w:rsidRPr="009C543B">
        <w:t>Applicant agrees that any future receipt of payment from any sources outlined in the Agreement shall be promptly forwarded to the Program. Program shall maintain the right to recover these payments until they total the amount equal to funding providing by any of the sources presented in this Agreement. Once the Program</w:t>
      </w:r>
      <w:r w:rsidRPr="009C543B">
        <w:rPr>
          <w:spacing w:val="-8"/>
        </w:rPr>
        <w:t xml:space="preserve"> </w:t>
      </w:r>
      <w:r w:rsidRPr="009C543B">
        <w:t>has</w:t>
      </w:r>
      <w:r w:rsidRPr="009C543B">
        <w:rPr>
          <w:spacing w:val="-3"/>
        </w:rPr>
        <w:t xml:space="preserve"> </w:t>
      </w:r>
      <w:r w:rsidRPr="009C543B">
        <w:t>recovered</w:t>
      </w:r>
      <w:r w:rsidRPr="009C543B">
        <w:rPr>
          <w:spacing w:val="-4"/>
        </w:rPr>
        <w:t xml:space="preserve"> </w:t>
      </w:r>
      <w:r w:rsidRPr="009C543B">
        <w:t>an</w:t>
      </w:r>
      <w:r w:rsidRPr="009C543B">
        <w:rPr>
          <w:spacing w:val="-4"/>
        </w:rPr>
        <w:t xml:space="preserve"> </w:t>
      </w:r>
      <w:r w:rsidRPr="009C543B">
        <w:t>amount</w:t>
      </w:r>
      <w:r w:rsidRPr="009C543B">
        <w:rPr>
          <w:spacing w:val="-3"/>
        </w:rPr>
        <w:t xml:space="preserve"> </w:t>
      </w:r>
      <w:r w:rsidRPr="009C543B">
        <w:t>equal</w:t>
      </w:r>
      <w:r w:rsidRPr="009C543B">
        <w:rPr>
          <w:spacing w:val="-5"/>
        </w:rPr>
        <w:t xml:space="preserve"> </w:t>
      </w:r>
      <w:r w:rsidRPr="009C543B">
        <w:t>to</w:t>
      </w:r>
      <w:r w:rsidRPr="009C543B">
        <w:rPr>
          <w:spacing w:val="-4"/>
        </w:rPr>
        <w:t xml:space="preserve"> </w:t>
      </w:r>
      <w:r w:rsidRPr="009C543B">
        <w:t>assistance</w:t>
      </w:r>
      <w:r w:rsidRPr="009C543B">
        <w:rPr>
          <w:spacing w:val="-3"/>
        </w:rPr>
        <w:t xml:space="preserve"> </w:t>
      </w:r>
      <w:r w:rsidRPr="009C543B">
        <w:t>paid</w:t>
      </w:r>
      <w:r w:rsidRPr="009C543B">
        <w:rPr>
          <w:spacing w:val="-4"/>
        </w:rPr>
        <w:t xml:space="preserve"> </w:t>
      </w:r>
      <w:r w:rsidRPr="009C543B">
        <w:t>to</w:t>
      </w:r>
      <w:r w:rsidRPr="009C543B">
        <w:rPr>
          <w:spacing w:val="-4"/>
        </w:rPr>
        <w:t xml:space="preserve"> </w:t>
      </w:r>
      <w:r w:rsidRPr="009C543B">
        <w:t>the</w:t>
      </w:r>
      <w:r w:rsidRPr="009C543B">
        <w:rPr>
          <w:spacing w:val="-3"/>
        </w:rPr>
        <w:t xml:space="preserve"> </w:t>
      </w:r>
      <w:r w:rsidRPr="009C543B">
        <w:t>Applicant</w:t>
      </w:r>
      <w:r w:rsidRPr="009C543B">
        <w:rPr>
          <w:spacing w:val="-3"/>
        </w:rPr>
        <w:t xml:space="preserve"> </w:t>
      </w:r>
      <w:r w:rsidRPr="009C543B">
        <w:t>from</w:t>
      </w:r>
      <w:r w:rsidRPr="009C543B">
        <w:rPr>
          <w:spacing w:val="-7"/>
        </w:rPr>
        <w:t xml:space="preserve"> </w:t>
      </w:r>
      <w:r w:rsidRPr="009C543B">
        <w:t>any</w:t>
      </w:r>
      <w:r w:rsidRPr="009C543B">
        <w:rPr>
          <w:spacing w:val="-6"/>
        </w:rPr>
        <w:t xml:space="preserve"> </w:t>
      </w:r>
      <w:r w:rsidRPr="009C543B">
        <w:t>of</w:t>
      </w:r>
      <w:r w:rsidRPr="009C543B">
        <w:rPr>
          <w:spacing w:val="-3"/>
        </w:rPr>
        <w:t xml:space="preserve"> </w:t>
      </w:r>
      <w:r w:rsidRPr="009C543B">
        <w:t>the</w:t>
      </w:r>
      <w:r w:rsidRPr="009C543B">
        <w:rPr>
          <w:spacing w:val="-3"/>
        </w:rPr>
        <w:t xml:space="preserve"> </w:t>
      </w:r>
      <w:r w:rsidRPr="009C543B">
        <w:t>sources</w:t>
      </w:r>
      <w:r w:rsidRPr="009C543B">
        <w:rPr>
          <w:spacing w:val="-3"/>
        </w:rPr>
        <w:t xml:space="preserve"> </w:t>
      </w:r>
      <w:r w:rsidRPr="009C543B">
        <w:t>presented in this Agreement, this Agreement shall no longer be legally</w:t>
      </w:r>
      <w:r w:rsidRPr="009C543B">
        <w:rPr>
          <w:spacing w:val="-10"/>
        </w:rPr>
        <w:t xml:space="preserve"> </w:t>
      </w:r>
      <w:r w:rsidRPr="009C543B">
        <w:t>effective.</w:t>
      </w:r>
    </w:p>
    <w:p w14:paraId="2266E087" w14:textId="77777777" w:rsidR="00965BEB" w:rsidRPr="009C543B" w:rsidRDefault="00965BEB" w:rsidP="00450E48">
      <w:pPr>
        <w:pStyle w:val="BodyText"/>
        <w:spacing w:before="1"/>
        <w:ind w:left="90" w:right="340"/>
      </w:pPr>
    </w:p>
    <w:p w14:paraId="5FC06AC4" w14:textId="77777777" w:rsidR="00965BEB" w:rsidRPr="009C543B" w:rsidRDefault="006D22C7" w:rsidP="00450E48">
      <w:pPr>
        <w:pStyle w:val="BodyText"/>
        <w:ind w:left="90" w:right="340" w:hanging="1"/>
        <w:jc w:val="both"/>
      </w:pPr>
      <w:r w:rsidRPr="009C543B">
        <w:t>Applicant acknowledges that this Agreement does not impair Applicant’s mortgage lender’s rights under any Deed of Trust or Mortgage or the Structure.</w:t>
      </w:r>
    </w:p>
    <w:p w14:paraId="73CCC53B" w14:textId="77777777" w:rsidR="00965BEB" w:rsidRPr="009C543B" w:rsidRDefault="00965BEB" w:rsidP="00450E48">
      <w:pPr>
        <w:pStyle w:val="BodyText"/>
        <w:ind w:left="90" w:right="340"/>
      </w:pPr>
    </w:p>
    <w:p w14:paraId="11B75515" w14:textId="6DCAAAF4" w:rsidR="00965BEB" w:rsidRPr="009C543B" w:rsidRDefault="006D22C7" w:rsidP="00450E48">
      <w:pPr>
        <w:pStyle w:val="BodyText"/>
        <w:spacing w:after="8"/>
        <w:ind w:left="90" w:right="340"/>
        <w:jc w:val="both"/>
      </w:pPr>
      <w:r w:rsidRPr="009C543B">
        <w:t>In</w:t>
      </w:r>
      <w:r w:rsidRPr="009C543B">
        <w:rPr>
          <w:spacing w:val="-10"/>
        </w:rPr>
        <w:t xml:space="preserve"> </w:t>
      </w:r>
      <w:r w:rsidRPr="009C543B">
        <w:t>any</w:t>
      </w:r>
      <w:r w:rsidRPr="009C543B">
        <w:rPr>
          <w:spacing w:val="-12"/>
        </w:rPr>
        <w:t xml:space="preserve"> </w:t>
      </w:r>
      <w:r w:rsidRPr="009C543B">
        <w:t>proceeding</w:t>
      </w:r>
      <w:r w:rsidRPr="009C543B">
        <w:rPr>
          <w:spacing w:val="-12"/>
        </w:rPr>
        <w:t xml:space="preserve"> </w:t>
      </w:r>
      <w:r w:rsidRPr="009C543B">
        <w:t>to</w:t>
      </w:r>
      <w:r w:rsidRPr="009C543B">
        <w:rPr>
          <w:spacing w:val="-10"/>
        </w:rPr>
        <w:t xml:space="preserve"> </w:t>
      </w:r>
      <w:r w:rsidRPr="009C543B">
        <w:t>enforce</w:t>
      </w:r>
      <w:r w:rsidRPr="009C543B">
        <w:rPr>
          <w:spacing w:val="-9"/>
        </w:rPr>
        <w:t xml:space="preserve"> </w:t>
      </w:r>
      <w:r w:rsidRPr="009C543B">
        <w:t>this</w:t>
      </w:r>
      <w:r w:rsidRPr="009C543B">
        <w:rPr>
          <w:spacing w:val="-9"/>
        </w:rPr>
        <w:t xml:space="preserve"> </w:t>
      </w:r>
      <w:r w:rsidRPr="009C543B">
        <w:t>Agreement,</w:t>
      </w:r>
      <w:r w:rsidRPr="009C543B">
        <w:rPr>
          <w:spacing w:val="-10"/>
        </w:rPr>
        <w:t xml:space="preserve"> </w:t>
      </w:r>
      <w:r w:rsidRPr="009C543B">
        <w:t>the</w:t>
      </w:r>
      <w:r w:rsidRPr="009C543B">
        <w:rPr>
          <w:spacing w:val="-9"/>
        </w:rPr>
        <w:t xml:space="preserve"> </w:t>
      </w:r>
      <w:r w:rsidRPr="009C543B">
        <w:t>Program</w:t>
      </w:r>
      <w:r w:rsidRPr="009C543B">
        <w:rPr>
          <w:spacing w:val="-13"/>
        </w:rPr>
        <w:t xml:space="preserve"> </w:t>
      </w:r>
      <w:r w:rsidRPr="009C543B">
        <w:t>shall</w:t>
      </w:r>
      <w:r w:rsidRPr="009C543B">
        <w:rPr>
          <w:spacing w:val="-11"/>
        </w:rPr>
        <w:t xml:space="preserve"> </w:t>
      </w:r>
      <w:r w:rsidRPr="009C543B">
        <w:t>be</w:t>
      </w:r>
      <w:r w:rsidRPr="009C543B">
        <w:rPr>
          <w:spacing w:val="-11"/>
        </w:rPr>
        <w:t xml:space="preserve"> </w:t>
      </w:r>
      <w:r w:rsidRPr="009C543B">
        <w:t>entitled</w:t>
      </w:r>
      <w:r w:rsidRPr="009C543B">
        <w:rPr>
          <w:spacing w:val="-12"/>
        </w:rPr>
        <w:t xml:space="preserve"> </w:t>
      </w:r>
      <w:r w:rsidRPr="009C543B">
        <w:t>to</w:t>
      </w:r>
      <w:r w:rsidRPr="009C543B">
        <w:rPr>
          <w:spacing w:val="-12"/>
        </w:rPr>
        <w:t xml:space="preserve"> </w:t>
      </w:r>
      <w:r w:rsidRPr="009C543B">
        <w:t>recover</w:t>
      </w:r>
      <w:r w:rsidRPr="009C543B">
        <w:rPr>
          <w:spacing w:val="-9"/>
        </w:rPr>
        <w:t xml:space="preserve"> </w:t>
      </w:r>
      <w:r w:rsidRPr="009C543B">
        <w:t>all</w:t>
      </w:r>
      <w:r w:rsidRPr="009C543B">
        <w:rPr>
          <w:spacing w:val="-11"/>
        </w:rPr>
        <w:t xml:space="preserve"> </w:t>
      </w:r>
      <w:r w:rsidRPr="009C543B">
        <w:t>costs</w:t>
      </w:r>
      <w:r w:rsidRPr="009C543B">
        <w:rPr>
          <w:spacing w:val="-11"/>
        </w:rPr>
        <w:t xml:space="preserve"> </w:t>
      </w:r>
      <w:r w:rsidRPr="009C543B">
        <w:t>of</w:t>
      </w:r>
      <w:r w:rsidRPr="009C543B">
        <w:rPr>
          <w:spacing w:val="-11"/>
        </w:rPr>
        <w:t xml:space="preserve"> </w:t>
      </w:r>
      <w:r w:rsidRPr="009C543B">
        <w:t>enforcement, including actual attorney’s</w:t>
      </w:r>
      <w:r w:rsidRPr="009C543B">
        <w:rPr>
          <w:spacing w:val="-5"/>
        </w:rPr>
        <w:t xml:space="preserve"> </w:t>
      </w:r>
      <w:r w:rsidRPr="009C543B">
        <w:t>fees.</w:t>
      </w:r>
    </w:p>
    <w:p w14:paraId="130D52C5" w14:textId="012D1A6D" w:rsidR="00BA783A" w:rsidRPr="009C543B" w:rsidRDefault="00BA783A">
      <w:pPr>
        <w:pStyle w:val="BodyText"/>
        <w:spacing w:after="8"/>
        <w:ind w:left="119" w:right="516"/>
        <w:jc w:val="both"/>
      </w:pPr>
    </w:p>
    <w:p w14:paraId="3A5B6652" w14:textId="5BDC6BC9" w:rsidR="00BA783A" w:rsidRDefault="00BA783A">
      <w:pPr>
        <w:pStyle w:val="BodyText"/>
        <w:spacing w:after="8"/>
        <w:ind w:left="119" w:right="516"/>
        <w:jc w:val="both"/>
        <w:rPr>
          <w:sz w:val="20"/>
          <w:szCs w:val="20"/>
        </w:rPr>
      </w:pPr>
    </w:p>
    <w:p w14:paraId="321FE246" w14:textId="0C38729F" w:rsidR="004C3671" w:rsidRDefault="004C3671">
      <w:pPr>
        <w:pStyle w:val="BodyText"/>
        <w:spacing w:after="8"/>
        <w:ind w:left="119" w:right="516"/>
        <w:jc w:val="both"/>
        <w:rPr>
          <w:sz w:val="20"/>
          <w:szCs w:val="20"/>
        </w:rPr>
      </w:pPr>
    </w:p>
    <w:p w14:paraId="6C91F368" w14:textId="3633DF15" w:rsidR="004C3671" w:rsidRDefault="004C3671">
      <w:pPr>
        <w:pStyle w:val="BodyText"/>
        <w:spacing w:after="8"/>
        <w:ind w:left="119" w:right="516"/>
        <w:jc w:val="both"/>
        <w:rPr>
          <w:sz w:val="20"/>
          <w:szCs w:val="20"/>
        </w:rPr>
      </w:pPr>
    </w:p>
    <w:p w14:paraId="7F01FDAB" w14:textId="0A6D8F8C" w:rsidR="004C3671" w:rsidRDefault="004C3671">
      <w:pPr>
        <w:pStyle w:val="BodyText"/>
        <w:spacing w:after="8"/>
        <w:ind w:left="119" w:right="516"/>
        <w:jc w:val="both"/>
        <w:rPr>
          <w:sz w:val="20"/>
          <w:szCs w:val="20"/>
        </w:rPr>
      </w:pPr>
    </w:p>
    <w:p w14:paraId="28289C3E" w14:textId="38FEBAB5" w:rsidR="004C3671" w:rsidRDefault="004C3671">
      <w:pPr>
        <w:pStyle w:val="BodyText"/>
        <w:spacing w:after="8"/>
        <w:ind w:left="119" w:right="516"/>
        <w:jc w:val="both"/>
        <w:rPr>
          <w:sz w:val="20"/>
          <w:szCs w:val="20"/>
        </w:rPr>
      </w:pPr>
    </w:p>
    <w:p w14:paraId="1F4D96D6" w14:textId="7EA0447D" w:rsidR="004C3671" w:rsidRDefault="004C3671">
      <w:pPr>
        <w:pStyle w:val="BodyText"/>
        <w:spacing w:after="8"/>
        <w:ind w:left="119" w:right="516"/>
        <w:jc w:val="both"/>
        <w:rPr>
          <w:sz w:val="20"/>
          <w:szCs w:val="20"/>
        </w:rPr>
      </w:pPr>
    </w:p>
    <w:p w14:paraId="65706AD1" w14:textId="24BEB410" w:rsidR="004C3671" w:rsidRDefault="004C3671">
      <w:pPr>
        <w:pStyle w:val="BodyText"/>
        <w:spacing w:after="8"/>
        <w:ind w:left="119" w:right="516"/>
        <w:jc w:val="both"/>
        <w:rPr>
          <w:sz w:val="20"/>
          <w:szCs w:val="20"/>
        </w:rPr>
      </w:pPr>
    </w:p>
    <w:p w14:paraId="430E7F03" w14:textId="1E2B6E95" w:rsidR="004C3671" w:rsidRDefault="004C3671">
      <w:pPr>
        <w:pStyle w:val="BodyText"/>
        <w:spacing w:after="8"/>
        <w:ind w:left="119" w:right="516"/>
        <w:jc w:val="both"/>
        <w:rPr>
          <w:sz w:val="20"/>
          <w:szCs w:val="20"/>
        </w:rPr>
      </w:pPr>
    </w:p>
    <w:p w14:paraId="033E1177" w14:textId="7F30B2B5" w:rsidR="004C3671" w:rsidRDefault="004C3671">
      <w:pPr>
        <w:pStyle w:val="BodyText"/>
        <w:spacing w:after="8"/>
        <w:ind w:left="119" w:right="516"/>
        <w:jc w:val="both"/>
        <w:rPr>
          <w:sz w:val="20"/>
          <w:szCs w:val="20"/>
        </w:rPr>
      </w:pPr>
    </w:p>
    <w:p w14:paraId="0A44B79B" w14:textId="09446471" w:rsidR="004C3671" w:rsidRDefault="004C3671">
      <w:pPr>
        <w:pStyle w:val="BodyText"/>
        <w:spacing w:after="8"/>
        <w:ind w:left="119" w:right="516"/>
        <w:jc w:val="both"/>
        <w:rPr>
          <w:sz w:val="20"/>
          <w:szCs w:val="20"/>
        </w:rPr>
      </w:pPr>
    </w:p>
    <w:p w14:paraId="1FCE0032" w14:textId="3CEA3A08" w:rsidR="004C3671" w:rsidRDefault="004C3671">
      <w:pPr>
        <w:pStyle w:val="BodyText"/>
        <w:spacing w:after="8"/>
        <w:ind w:left="119" w:right="516"/>
        <w:jc w:val="both"/>
        <w:rPr>
          <w:sz w:val="20"/>
          <w:szCs w:val="20"/>
        </w:rPr>
      </w:pPr>
    </w:p>
    <w:p w14:paraId="00C123C5" w14:textId="77777777" w:rsidR="004C3671" w:rsidRPr="009C543B" w:rsidRDefault="004C3671">
      <w:pPr>
        <w:pStyle w:val="BodyText"/>
        <w:spacing w:after="8"/>
        <w:ind w:left="119" w:right="516"/>
        <w:jc w:val="both"/>
        <w:rPr>
          <w:sz w:val="20"/>
          <w:szCs w:val="20"/>
        </w:rPr>
      </w:pPr>
    </w:p>
    <w:p w14:paraId="1181AD8C" w14:textId="77777777" w:rsidR="00BA783A" w:rsidRPr="009C543B" w:rsidRDefault="00BA783A">
      <w:pPr>
        <w:pStyle w:val="BodyText"/>
        <w:spacing w:after="8"/>
        <w:ind w:left="119" w:right="516"/>
        <w:jc w:val="both"/>
        <w:rPr>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9"/>
        <w:gridCol w:w="3124"/>
      </w:tblGrid>
      <w:tr w:rsidR="00965BEB" w:rsidRPr="00DA74EA" w14:paraId="79EED621" w14:textId="77777777" w:rsidTr="00813482">
        <w:trPr>
          <w:cantSplit/>
          <w:trHeight w:val="310"/>
        </w:trPr>
        <w:tc>
          <w:tcPr>
            <w:tcW w:w="9623" w:type="dxa"/>
            <w:gridSpan w:val="2"/>
            <w:shd w:val="clear" w:color="auto" w:fill="0D1E2D"/>
          </w:tcPr>
          <w:p w14:paraId="4147C8CA" w14:textId="77777777" w:rsidR="00965BEB" w:rsidRPr="009C543B" w:rsidRDefault="006D22C7">
            <w:pPr>
              <w:pStyle w:val="TableParagraph"/>
              <w:ind w:left="4268" w:right="4262"/>
              <w:jc w:val="center"/>
              <w:rPr>
                <w:sz w:val="24"/>
              </w:rPr>
            </w:pPr>
            <w:r w:rsidRPr="009C543B">
              <w:rPr>
                <w:color w:val="FFFFFF"/>
                <w:sz w:val="24"/>
              </w:rPr>
              <w:t>Signatures</w:t>
            </w:r>
          </w:p>
        </w:tc>
      </w:tr>
      <w:tr w:rsidR="00965BEB" w:rsidRPr="00DA74EA" w14:paraId="54A75DF2" w14:textId="77777777" w:rsidTr="0083639C">
        <w:trPr>
          <w:cantSplit/>
          <w:trHeight w:val="474"/>
        </w:trPr>
        <w:tc>
          <w:tcPr>
            <w:tcW w:w="9623" w:type="dxa"/>
            <w:gridSpan w:val="2"/>
          </w:tcPr>
          <w:p w14:paraId="5A99ADA4" w14:textId="77777777" w:rsidR="00965BEB" w:rsidRPr="009C543B" w:rsidRDefault="006D22C7">
            <w:pPr>
              <w:pStyle w:val="TableParagraph"/>
            </w:pPr>
            <w:r w:rsidRPr="009C543B">
              <w:t>Applicant Name:</w:t>
            </w:r>
          </w:p>
        </w:tc>
      </w:tr>
      <w:tr w:rsidR="00965BEB" w:rsidRPr="00DA74EA" w14:paraId="4640935C" w14:textId="77777777" w:rsidTr="0083639C">
        <w:trPr>
          <w:cantSplit/>
          <w:trHeight w:val="807"/>
        </w:trPr>
        <w:tc>
          <w:tcPr>
            <w:tcW w:w="6499" w:type="dxa"/>
          </w:tcPr>
          <w:p w14:paraId="33CBDFF0" w14:textId="77777777" w:rsidR="00965BEB" w:rsidRPr="009C543B" w:rsidRDefault="006D22C7">
            <w:pPr>
              <w:pStyle w:val="TableParagraph"/>
            </w:pPr>
            <w:r w:rsidRPr="009C543B">
              <w:t>Applicant Signature:</w:t>
            </w:r>
          </w:p>
        </w:tc>
        <w:tc>
          <w:tcPr>
            <w:tcW w:w="3124" w:type="dxa"/>
          </w:tcPr>
          <w:p w14:paraId="2F5AB78E" w14:textId="77777777" w:rsidR="00965BEB" w:rsidRPr="009C543B" w:rsidRDefault="006D22C7">
            <w:pPr>
              <w:pStyle w:val="TableParagraph"/>
            </w:pPr>
            <w:r w:rsidRPr="009C543B">
              <w:t>Date:</w:t>
            </w:r>
          </w:p>
        </w:tc>
      </w:tr>
      <w:tr w:rsidR="00965BEB" w:rsidRPr="00DA74EA" w14:paraId="6916CAAF" w14:textId="77777777" w:rsidTr="0083639C">
        <w:trPr>
          <w:cantSplit/>
          <w:trHeight w:val="609"/>
        </w:trPr>
        <w:tc>
          <w:tcPr>
            <w:tcW w:w="9623" w:type="dxa"/>
            <w:gridSpan w:val="2"/>
          </w:tcPr>
          <w:p w14:paraId="366202EB" w14:textId="5987B0BD" w:rsidR="00965BEB" w:rsidRPr="009C543B" w:rsidRDefault="006D22C7">
            <w:pPr>
              <w:pStyle w:val="TableParagraph"/>
            </w:pPr>
            <w:r w:rsidRPr="009C543B">
              <w:t>Co-Applicant</w:t>
            </w:r>
            <w:r w:rsidR="004C3671">
              <w:t>(s)</w:t>
            </w:r>
            <w:r w:rsidRPr="009C543B">
              <w:t xml:space="preserve"> Name:</w:t>
            </w:r>
          </w:p>
        </w:tc>
      </w:tr>
      <w:tr w:rsidR="00965BEB" w:rsidRPr="00DA74EA" w14:paraId="20CD323D" w14:textId="77777777" w:rsidTr="0083639C">
        <w:trPr>
          <w:cantSplit/>
          <w:trHeight w:val="807"/>
        </w:trPr>
        <w:tc>
          <w:tcPr>
            <w:tcW w:w="6499" w:type="dxa"/>
          </w:tcPr>
          <w:p w14:paraId="2A6A8932" w14:textId="32D25D0A" w:rsidR="00965BEB" w:rsidRPr="009C543B" w:rsidRDefault="006D22C7">
            <w:pPr>
              <w:pStyle w:val="TableParagraph"/>
              <w:spacing w:line="273" w:lineRule="exact"/>
            </w:pPr>
            <w:r w:rsidRPr="009C543B">
              <w:t>Co-Applicant</w:t>
            </w:r>
            <w:r w:rsidR="004C3671">
              <w:t>(s)</w:t>
            </w:r>
            <w:r w:rsidRPr="009C543B">
              <w:t xml:space="preserve"> Signature:</w:t>
            </w:r>
          </w:p>
        </w:tc>
        <w:tc>
          <w:tcPr>
            <w:tcW w:w="3124" w:type="dxa"/>
          </w:tcPr>
          <w:p w14:paraId="541E1309" w14:textId="77777777" w:rsidR="00965BEB" w:rsidRPr="009C543B" w:rsidRDefault="006D22C7">
            <w:pPr>
              <w:pStyle w:val="TableParagraph"/>
              <w:spacing w:line="273" w:lineRule="exact"/>
            </w:pPr>
            <w:r w:rsidRPr="009C543B">
              <w:t>Date:</w:t>
            </w:r>
          </w:p>
        </w:tc>
      </w:tr>
      <w:tr w:rsidR="00965BEB" w:rsidRPr="00DA74EA" w14:paraId="3E99E9A7" w14:textId="77777777" w:rsidTr="0083639C">
        <w:trPr>
          <w:cantSplit/>
          <w:trHeight w:val="699"/>
        </w:trPr>
        <w:tc>
          <w:tcPr>
            <w:tcW w:w="9623" w:type="dxa"/>
            <w:gridSpan w:val="2"/>
          </w:tcPr>
          <w:p w14:paraId="7B0D0C33" w14:textId="714101F2" w:rsidR="00965BEB" w:rsidRPr="009C543B" w:rsidRDefault="0079440A">
            <w:pPr>
              <w:pStyle w:val="TableParagraph"/>
            </w:pPr>
            <w:r>
              <w:t xml:space="preserve">Subrecipient/State </w:t>
            </w:r>
            <w:r w:rsidR="006D22C7" w:rsidRPr="009C543B">
              <w:t>Authorized Representative Name:</w:t>
            </w:r>
          </w:p>
        </w:tc>
      </w:tr>
      <w:tr w:rsidR="00965BEB" w:rsidRPr="00DA74EA" w14:paraId="345842B1" w14:textId="77777777" w:rsidTr="0083639C">
        <w:trPr>
          <w:trHeight w:val="987"/>
        </w:trPr>
        <w:tc>
          <w:tcPr>
            <w:tcW w:w="6499" w:type="dxa"/>
          </w:tcPr>
          <w:p w14:paraId="31A57F84" w14:textId="6F17C9C0" w:rsidR="00965BEB" w:rsidRPr="009C543B" w:rsidRDefault="0079440A">
            <w:pPr>
              <w:pStyle w:val="TableParagraph"/>
            </w:pPr>
            <w:r>
              <w:t>Subrecipient/State</w:t>
            </w:r>
            <w:r w:rsidR="006D22C7" w:rsidRPr="009C543B">
              <w:t xml:space="preserve"> Authorized Representative Signature:</w:t>
            </w:r>
          </w:p>
        </w:tc>
        <w:tc>
          <w:tcPr>
            <w:tcW w:w="3124" w:type="dxa"/>
          </w:tcPr>
          <w:p w14:paraId="3519A83F" w14:textId="77777777" w:rsidR="00965BEB" w:rsidRPr="009C543B" w:rsidRDefault="006D22C7">
            <w:pPr>
              <w:pStyle w:val="TableParagraph"/>
            </w:pPr>
            <w:r w:rsidRPr="009C543B">
              <w:t>Date:</w:t>
            </w:r>
          </w:p>
        </w:tc>
      </w:tr>
    </w:tbl>
    <w:p w14:paraId="390356EB" w14:textId="5887410A" w:rsidR="006D22C7" w:rsidRPr="009C543B" w:rsidRDefault="006D22C7" w:rsidP="00BA783A"/>
    <w:p w14:paraId="57D6F892" w14:textId="2C0259B8" w:rsidR="005A2BE9" w:rsidRPr="009C543B" w:rsidRDefault="005A2BE9" w:rsidP="00BA783A"/>
    <w:p w14:paraId="53824456" w14:textId="47847FEB" w:rsidR="005A2BE9" w:rsidRPr="009C543B" w:rsidRDefault="005A2BE9" w:rsidP="009C543B">
      <w:pPr>
        <w:jc w:val="both"/>
      </w:pPr>
    </w:p>
    <w:p w14:paraId="5838E160" w14:textId="2261E6C7" w:rsidR="005A2BE9" w:rsidRPr="009C543B" w:rsidRDefault="005A2BE9" w:rsidP="009C543B">
      <w:pPr>
        <w:widowControl/>
        <w:autoSpaceDE/>
        <w:autoSpaceDN/>
        <w:spacing w:after="160" w:line="259" w:lineRule="auto"/>
        <w:jc w:val="both"/>
        <w:rPr>
          <w:rFonts w:eastAsia="Calibri"/>
          <w:i/>
          <w:iCs/>
          <w:sz w:val="18"/>
          <w:szCs w:val="18"/>
          <w:lang w:bidi="ar-SA"/>
        </w:rPr>
      </w:pPr>
      <w:bookmarkStart w:id="1" w:name="_Hlk53583465"/>
      <w:r w:rsidRPr="009C543B">
        <w:rPr>
          <w:rFonts w:eastAsia="Calibri"/>
          <w:b/>
          <w:bCs/>
          <w:i/>
          <w:iCs/>
          <w:sz w:val="18"/>
          <w:szCs w:val="18"/>
          <w:lang w:bidi="ar-SA"/>
        </w:rPr>
        <w:t>Disclaimer:</w:t>
      </w:r>
      <w:r w:rsidRPr="009C543B">
        <w:rPr>
          <w:rFonts w:eastAsia="Calibri"/>
          <w:i/>
          <w:iCs/>
          <w:sz w:val="18"/>
          <w:szCs w:val="18"/>
          <w:lang w:bidi="ar-SA"/>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bookmarkEnd w:id="1"/>
    <w:p w14:paraId="412C2AB2" w14:textId="77777777" w:rsidR="005A2BE9" w:rsidRPr="009C543B" w:rsidRDefault="005A2BE9" w:rsidP="00BA783A"/>
    <w:sectPr w:rsidR="005A2BE9" w:rsidRPr="009C543B" w:rsidSect="00F8017D">
      <w:headerReference w:type="default" r:id="rId9"/>
      <w:footerReference w:type="default" r:id="rId10"/>
      <w:pgSz w:w="12240" w:h="15840"/>
      <w:pgMar w:top="1280" w:right="800" w:bottom="1890" w:left="1200" w:header="0" w:footer="2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D71B" w14:textId="77777777" w:rsidR="00350F18" w:rsidRDefault="00350F18">
      <w:r>
        <w:separator/>
      </w:r>
    </w:p>
  </w:endnote>
  <w:endnote w:type="continuationSeparator" w:id="0">
    <w:p w14:paraId="77A725E8" w14:textId="77777777" w:rsidR="00350F18" w:rsidRDefault="0035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0DA2" w14:textId="67AC1FBF" w:rsidR="00965BEB" w:rsidRDefault="00BA783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AB4C36" wp14:editId="32430CAA">
              <wp:simplePos x="0" y="0"/>
              <wp:positionH relativeFrom="margin">
                <wp:posOffset>-1220</wp:posOffset>
              </wp:positionH>
              <wp:positionV relativeFrom="page">
                <wp:posOffset>9297619</wp:posOffset>
              </wp:positionV>
              <wp:extent cx="6100521" cy="502285"/>
              <wp:effectExtent l="0" t="0" r="14605"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521"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8CF8" w14:textId="77777777" w:rsidR="00965BEB" w:rsidRPr="009C543B" w:rsidRDefault="00CE0B80" w:rsidP="00CE0B80">
                          <w:pPr>
                            <w:ind w:left="20"/>
                            <w:rPr>
                              <w:b/>
                              <w:sz w:val="20"/>
                              <w:szCs w:val="20"/>
                            </w:rPr>
                          </w:pPr>
                          <w:r w:rsidRPr="009C543B">
                            <w:rPr>
                              <w:sz w:val="20"/>
                              <w:szCs w:val="20"/>
                            </w:rPr>
                            <w:t xml:space="preserve">Effective </w:t>
                          </w:r>
                          <w:r w:rsidR="005A2BE9" w:rsidRPr="009C543B">
                            <w:rPr>
                              <w:sz w:val="20"/>
                              <w:szCs w:val="20"/>
                            </w:rPr>
                            <w:t>10/</w:t>
                          </w:r>
                          <w:r w:rsidRPr="009C543B">
                            <w:rPr>
                              <w:sz w:val="20"/>
                              <w:szCs w:val="20"/>
                            </w:rPr>
                            <w:t>18</w:t>
                          </w:r>
                          <w:r w:rsidR="005A2BE9" w:rsidRPr="009C543B">
                            <w:rPr>
                              <w:sz w:val="20"/>
                              <w:szCs w:val="20"/>
                            </w:rPr>
                            <w:t>/</w:t>
                          </w:r>
                          <w:r w:rsidRPr="009C543B">
                            <w:rPr>
                              <w:sz w:val="20"/>
                              <w:szCs w:val="20"/>
                            </w:rPr>
                            <w:t xml:space="preserve">2020                                                                                                                        </w:t>
                          </w:r>
                          <w:r w:rsidR="006D22C7" w:rsidRPr="009C543B">
                            <w:rPr>
                              <w:sz w:val="20"/>
                              <w:szCs w:val="20"/>
                            </w:rPr>
                            <w:t xml:space="preserve">Page </w:t>
                          </w:r>
                          <w:r w:rsidR="006D22C7" w:rsidRPr="009C543B">
                            <w:rPr>
                              <w:sz w:val="20"/>
                              <w:szCs w:val="20"/>
                            </w:rPr>
                            <w:fldChar w:fldCharType="begin"/>
                          </w:r>
                          <w:r w:rsidR="006D22C7" w:rsidRPr="009C543B">
                            <w:rPr>
                              <w:b/>
                              <w:sz w:val="20"/>
                              <w:szCs w:val="20"/>
                            </w:rPr>
                            <w:instrText xml:space="preserve"> PAGE </w:instrText>
                          </w:r>
                          <w:r w:rsidR="006D22C7" w:rsidRPr="009C543B">
                            <w:rPr>
                              <w:sz w:val="20"/>
                              <w:szCs w:val="20"/>
                            </w:rPr>
                            <w:fldChar w:fldCharType="separate"/>
                          </w:r>
                          <w:r w:rsidR="006D22C7" w:rsidRPr="009C543B">
                            <w:rPr>
                              <w:sz w:val="20"/>
                              <w:szCs w:val="20"/>
                            </w:rPr>
                            <w:t>1</w:t>
                          </w:r>
                          <w:r w:rsidR="006D22C7" w:rsidRPr="009C543B">
                            <w:rPr>
                              <w:sz w:val="20"/>
                              <w:szCs w:val="20"/>
                            </w:rPr>
                            <w:fldChar w:fldCharType="end"/>
                          </w:r>
                          <w:r w:rsidR="006D22C7" w:rsidRPr="009C543B">
                            <w:rPr>
                              <w:b/>
                              <w:sz w:val="20"/>
                              <w:szCs w:val="20"/>
                            </w:rPr>
                            <w:t xml:space="preserve"> </w:t>
                          </w:r>
                          <w:r w:rsidR="006D22C7" w:rsidRPr="009C543B">
                            <w:rPr>
                              <w:sz w:val="20"/>
                              <w:szCs w:val="20"/>
                            </w:rPr>
                            <w:t xml:space="preserve">of </w:t>
                          </w:r>
                          <w:r w:rsidR="0083639C" w:rsidRPr="009C543B">
                            <w:rPr>
                              <w:b/>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B4C36" id="_x0000_t202" coordsize="21600,21600" o:spt="202" path="m,l,21600r21600,l21600,xe">
              <v:stroke joinstyle="miter"/>
              <v:path gradientshapeok="t" o:connecttype="rect"/>
            </v:shapetype>
            <v:shape id="Text Box 1" o:spid="_x0000_s1026" type="#_x0000_t202" style="position:absolute;margin-left:-.1pt;margin-top:732.1pt;width:480.35pt;height:3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" filled="f" stroked="f">
              <v:textbox inset="0,0,0,0">
                <w:txbxContent>
                  <w:p w14:paraId="58A48CF8" w14:textId="77777777" w:rsidR="00965BEB" w:rsidRPr="009C543B" w:rsidRDefault="00CE0B80" w:rsidP="00CE0B80">
                    <w:pPr>
                      <w:ind w:left="20"/>
                      <w:rPr>
                        <w:b/>
                        <w:sz w:val="20"/>
                        <w:szCs w:val="20"/>
                      </w:rPr>
                    </w:pPr>
                    <w:r w:rsidRPr="009C543B">
                      <w:rPr>
                        <w:sz w:val="20"/>
                        <w:szCs w:val="20"/>
                      </w:rPr>
                      <w:t xml:space="preserve">Effective </w:t>
                    </w:r>
                    <w:r w:rsidR="005A2BE9" w:rsidRPr="009C543B">
                      <w:rPr>
                        <w:sz w:val="20"/>
                        <w:szCs w:val="20"/>
                      </w:rPr>
                      <w:t>10/</w:t>
                    </w:r>
                    <w:r w:rsidRPr="009C543B">
                      <w:rPr>
                        <w:sz w:val="20"/>
                        <w:szCs w:val="20"/>
                      </w:rPr>
                      <w:t>18</w:t>
                    </w:r>
                    <w:r w:rsidR="005A2BE9" w:rsidRPr="009C543B">
                      <w:rPr>
                        <w:sz w:val="20"/>
                        <w:szCs w:val="20"/>
                      </w:rPr>
                      <w:t>/</w:t>
                    </w:r>
                    <w:r w:rsidRPr="009C543B">
                      <w:rPr>
                        <w:sz w:val="20"/>
                        <w:szCs w:val="20"/>
                      </w:rPr>
                      <w:t xml:space="preserve">2020                                                                                                                        </w:t>
                    </w:r>
                    <w:r w:rsidR="006D22C7" w:rsidRPr="009C543B">
                      <w:rPr>
                        <w:sz w:val="20"/>
                        <w:szCs w:val="20"/>
                      </w:rPr>
                      <w:t xml:space="preserve">Page </w:t>
                    </w:r>
                    <w:r w:rsidR="006D22C7" w:rsidRPr="009C543B">
                      <w:rPr>
                        <w:sz w:val="20"/>
                        <w:szCs w:val="20"/>
                      </w:rPr>
                      <w:fldChar w:fldCharType="begin"/>
                    </w:r>
                    <w:r w:rsidR="006D22C7" w:rsidRPr="009C543B">
                      <w:rPr>
                        <w:b/>
                        <w:sz w:val="20"/>
                        <w:szCs w:val="20"/>
                      </w:rPr>
                      <w:instrText xml:space="preserve"> PAGE </w:instrText>
                    </w:r>
                    <w:r w:rsidR="006D22C7" w:rsidRPr="009C543B">
                      <w:rPr>
                        <w:sz w:val="20"/>
                        <w:szCs w:val="20"/>
                      </w:rPr>
                      <w:fldChar w:fldCharType="separate"/>
                    </w:r>
                    <w:r w:rsidR="006D22C7" w:rsidRPr="009C543B">
                      <w:rPr>
                        <w:sz w:val="20"/>
                        <w:szCs w:val="20"/>
                      </w:rPr>
                      <w:t>1</w:t>
                    </w:r>
                    <w:r w:rsidR="006D22C7" w:rsidRPr="009C543B">
                      <w:rPr>
                        <w:sz w:val="20"/>
                        <w:szCs w:val="20"/>
                      </w:rPr>
                      <w:fldChar w:fldCharType="end"/>
                    </w:r>
                    <w:r w:rsidR="006D22C7" w:rsidRPr="009C543B">
                      <w:rPr>
                        <w:b/>
                        <w:sz w:val="20"/>
                        <w:szCs w:val="20"/>
                      </w:rPr>
                      <w:t xml:space="preserve"> </w:t>
                    </w:r>
                    <w:r w:rsidR="006D22C7" w:rsidRPr="009C543B">
                      <w:rPr>
                        <w:sz w:val="20"/>
                        <w:szCs w:val="20"/>
                      </w:rPr>
                      <w:t xml:space="preserve">of </w:t>
                    </w:r>
                    <w:r w:rsidR="0083639C" w:rsidRPr="009C543B">
                      <w:rPr>
                        <w:b/>
                        <w:sz w:val="20"/>
                        <w:szCs w:val="20"/>
                      </w:rPr>
                      <w:t>3</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8D9E8" w14:textId="77777777" w:rsidR="00350F18" w:rsidRDefault="00350F18">
      <w:r>
        <w:separator/>
      </w:r>
    </w:p>
  </w:footnote>
  <w:footnote w:type="continuationSeparator" w:id="0">
    <w:p w14:paraId="6E7C8ECA" w14:textId="77777777" w:rsidR="00350F18" w:rsidRDefault="0035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B564" w14:textId="135E4C44" w:rsidR="00BA783A" w:rsidRDefault="00BA783A" w:rsidP="00BA783A">
    <w:pPr>
      <w:spacing w:before="89" w:line="321" w:lineRule="exact"/>
      <w:ind w:left="6475"/>
      <w:rPr>
        <w:b/>
        <w:sz w:val="28"/>
      </w:rPr>
    </w:pPr>
  </w:p>
  <w:p w14:paraId="14214CA6" w14:textId="23A07CF6" w:rsidR="00BA783A" w:rsidRDefault="001B75A3" w:rsidP="00BA783A">
    <w:pPr>
      <w:spacing w:before="89" w:line="321" w:lineRule="exact"/>
      <w:ind w:left="6475"/>
      <w:rPr>
        <w:b/>
        <w:sz w:val="28"/>
      </w:rPr>
    </w:pPr>
    <w:r>
      <w:rPr>
        <w:noProof/>
      </w:rPr>
      <w:drawing>
        <wp:anchor distT="0" distB="0" distL="114300" distR="114300" simplePos="0" relativeHeight="251658752" behindDoc="0" locked="0" layoutInCell="1" allowOverlap="1" wp14:anchorId="1550B545" wp14:editId="5EB23AD9">
          <wp:simplePos x="0" y="0"/>
          <wp:positionH relativeFrom="column">
            <wp:posOffset>43681</wp:posOffset>
          </wp:positionH>
          <wp:positionV relativeFrom="paragraph">
            <wp:posOffset>28475</wp:posOffset>
          </wp:positionV>
          <wp:extent cx="914400" cy="914400"/>
          <wp:effectExtent l="0" t="0" r="0" b="0"/>
          <wp:wrapNone/>
          <wp:docPr id="3"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461D209A" w14:textId="77777777" w:rsidR="0083639C" w:rsidRDefault="0083639C" w:rsidP="0083639C">
    <w:pPr>
      <w:spacing w:before="88" w:line="322" w:lineRule="exact"/>
      <w:ind w:right="40"/>
      <w:jc w:val="right"/>
      <w:rPr>
        <w:b/>
        <w:sz w:val="28"/>
        <w:szCs w:val="28"/>
      </w:rPr>
    </w:pPr>
    <w:r w:rsidRPr="000A0BD8">
      <w:rPr>
        <w:b/>
        <w:sz w:val="28"/>
        <w:szCs w:val="28"/>
      </w:rPr>
      <w:t>Texas General Land Office</w:t>
    </w:r>
  </w:p>
  <w:p w14:paraId="66788AC9" w14:textId="77777777" w:rsidR="0083639C" w:rsidRPr="0083639C" w:rsidRDefault="0083639C" w:rsidP="0083639C">
    <w:pPr>
      <w:pStyle w:val="BodyText"/>
      <w:ind w:right="40"/>
      <w:jc w:val="right"/>
      <w:rPr>
        <w:b/>
        <w:bCs/>
        <w:sz w:val="24"/>
        <w:szCs w:val="24"/>
      </w:rPr>
    </w:pPr>
    <w:r w:rsidRPr="0083639C">
      <w:rPr>
        <w:b/>
        <w:bCs/>
        <w:sz w:val="24"/>
        <w:szCs w:val="24"/>
      </w:rPr>
      <w:t xml:space="preserve">Community Development and Revitalization </w:t>
    </w:r>
  </w:p>
  <w:p w14:paraId="39712EDD" w14:textId="32739ECE" w:rsidR="0083639C" w:rsidRPr="0083639C" w:rsidRDefault="0083639C" w:rsidP="0083639C">
    <w:pPr>
      <w:pStyle w:val="BodyText"/>
      <w:ind w:right="40"/>
      <w:jc w:val="right"/>
      <w:rPr>
        <w:b/>
        <w:bCs/>
      </w:rPr>
    </w:pPr>
    <w:r w:rsidRPr="0083639C">
      <w:rPr>
        <w:b/>
        <w:bCs/>
      </w:rPr>
      <w:t>CDBG-DR Buyout/Acquisition</w:t>
    </w:r>
    <w:r w:rsidR="00474208">
      <w:rPr>
        <w:b/>
        <w:bCs/>
      </w:rPr>
      <w:t xml:space="preserve"> Program</w:t>
    </w:r>
  </w:p>
  <w:p w14:paraId="003BFB03" w14:textId="3EE7E198" w:rsidR="00BA783A" w:rsidRPr="0083639C" w:rsidRDefault="0083639C" w:rsidP="0083639C">
    <w:pPr>
      <w:ind w:right="43"/>
      <w:jc w:val="right"/>
      <w:rPr>
        <w:b/>
        <w:bCs/>
      </w:rPr>
    </w:pPr>
    <w:r>
      <w:rPr>
        <w:b/>
        <w:bCs/>
      </w:rPr>
      <w:t>Subr</w:t>
    </w:r>
    <w:r w:rsidR="0079143A">
      <w:rPr>
        <w:b/>
        <w:bCs/>
      </w:rPr>
      <w:t>ogation</w:t>
    </w:r>
    <w:r>
      <w:rPr>
        <w:b/>
        <w:bCs/>
      </w:rPr>
      <w:t xml:space="preserve"> Agreement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October 26, 2020"/>
  </w:docVars>
  <w:rsids>
    <w:rsidRoot w:val="00965BEB"/>
    <w:rsid w:val="00051580"/>
    <w:rsid w:val="000B10B3"/>
    <w:rsid w:val="001A1121"/>
    <w:rsid w:val="001B75A3"/>
    <w:rsid w:val="002C2FC6"/>
    <w:rsid w:val="002E7C37"/>
    <w:rsid w:val="00320C3E"/>
    <w:rsid w:val="00350F18"/>
    <w:rsid w:val="0035324B"/>
    <w:rsid w:val="003D32DC"/>
    <w:rsid w:val="00450E48"/>
    <w:rsid w:val="00474208"/>
    <w:rsid w:val="004C10CB"/>
    <w:rsid w:val="004C3671"/>
    <w:rsid w:val="004D07FF"/>
    <w:rsid w:val="00576719"/>
    <w:rsid w:val="005A2BE9"/>
    <w:rsid w:val="005E413F"/>
    <w:rsid w:val="00600B8D"/>
    <w:rsid w:val="006B1EB2"/>
    <w:rsid w:val="006C1A94"/>
    <w:rsid w:val="006D22C7"/>
    <w:rsid w:val="0079143A"/>
    <w:rsid w:val="0079440A"/>
    <w:rsid w:val="007D08F1"/>
    <w:rsid w:val="00813482"/>
    <w:rsid w:val="0083639C"/>
    <w:rsid w:val="00861626"/>
    <w:rsid w:val="008A33E7"/>
    <w:rsid w:val="00965BEB"/>
    <w:rsid w:val="009C543B"/>
    <w:rsid w:val="00BA783A"/>
    <w:rsid w:val="00BF7EFB"/>
    <w:rsid w:val="00C75D89"/>
    <w:rsid w:val="00C775D0"/>
    <w:rsid w:val="00C91170"/>
    <w:rsid w:val="00CE0B80"/>
    <w:rsid w:val="00CF7C8B"/>
    <w:rsid w:val="00DA74EA"/>
    <w:rsid w:val="00E26D1A"/>
    <w:rsid w:val="00F73D72"/>
    <w:rsid w:val="00F8017D"/>
    <w:rsid w:val="00FC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61E7"/>
  <w15:docId w15:val="{BA193577-9509-4EAD-9152-61AE2633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1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BA783A"/>
    <w:pPr>
      <w:tabs>
        <w:tab w:val="center" w:pos="4680"/>
        <w:tab w:val="right" w:pos="9360"/>
      </w:tabs>
    </w:pPr>
  </w:style>
  <w:style w:type="character" w:customStyle="1" w:styleId="HeaderChar">
    <w:name w:val="Header Char"/>
    <w:basedOn w:val="DefaultParagraphFont"/>
    <w:link w:val="Header"/>
    <w:uiPriority w:val="99"/>
    <w:rsid w:val="00BA783A"/>
    <w:rPr>
      <w:rFonts w:ascii="Times New Roman" w:eastAsia="Times New Roman" w:hAnsi="Times New Roman" w:cs="Times New Roman"/>
      <w:lang w:bidi="en-US"/>
    </w:rPr>
  </w:style>
  <w:style w:type="paragraph" w:styleId="Footer">
    <w:name w:val="footer"/>
    <w:basedOn w:val="Normal"/>
    <w:link w:val="FooterChar"/>
    <w:uiPriority w:val="99"/>
    <w:unhideWhenUsed/>
    <w:rsid w:val="00BA783A"/>
    <w:pPr>
      <w:tabs>
        <w:tab w:val="center" w:pos="4680"/>
        <w:tab w:val="right" w:pos="9360"/>
      </w:tabs>
    </w:pPr>
  </w:style>
  <w:style w:type="character" w:customStyle="1" w:styleId="FooterChar">
    <w:name w:val="Footer Char"/>
    <w:basedOn w:val="DefaultParagraphFont"/>
    <w:link w:val="Footer"/>
    <w:uiPriority w:val="99"/>
    <w:rsid w:val="00BA783A"/>
    <w:rPr>
      <w:rFonts w:ascii="Times New Roman" w:eastAsia="Times New Roman" w:hAnsi="Times New Roman" w:cs="Times New Roman"/>
      <w:lang w:bidi="en-US"/>
    </w:rPr>
  </w:style>
  <w:style w:type="character" w:customStyle="1" w:styleId="normaltextrun">
    <w:name w:val="normaltextrun"/>
    <w:basedOn w:val="DefaultParagraphFont"/>
    <w:rsid w:val="00F8017D"/>
  </w:style>
  <w:style w:type="character" w:customStyle="1" w:styleId="BodyTextChar">
    <w:name w:val="Body Text Char"/>
    <w:basedOn w:val="DefaultParagraphFont"/>
    <w:link w:val="BodyText"/>
    <w:uiPriority w:val="1"/>
    <w:rsid w:val="002C2FC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576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19"/>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9440A"/>
    <w:rPr>
      <w:sz w:val="16"/>
      <w:szCs w:val="16"/>
    </w:rPr>
  </w:style>
  <w:style w:type="paragraph" w:styleId="CommentText">
    <w:name w:val="annotation text"/>
    <w:basedOn w:val="Normal"/>
    <w:link w:val="CommentTextChar"/>
    <w:uiPriority w:val="99"/>
    <w:semiHidden/>
    <w:unhideWhenUsed/>
    <w:rsid w:val="0079440A"/>
    <w:rPr>
      <w:sz w:val="20"/>
      <w:szCs w:val="20"/>
    </w:rPr>
  </w:style>
  <w:style w:type="character" w:customStyle="1" w:styleId="CommentTextChar">
    <w:name w:val="Comment Text Char"/>
    <w:basedOn w:val="DefaultParagraphFont"/>
    <w:link w:val="CommentText"/>
    <w:uiPriority w:val="99"/>
    <w:semiHidden/>
    <w:rsid w:val="0079440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9440A"/>
    <w:rPr>
      <w:b/>
      <w:bCs/>
    </w:rPr>
  </w:style>
  <w:style w:type="character" w:customStyle="1" w:styleId="CommentSubjectChar">
    <w:name w:val="Comment Subject Char"/>
    <w:basedOn w:val="CommentTextChar"/>
    <w:link w:val="CommentSubject"/>
    <w:uiPriority w:val="99"/>
    <w:semiHidden/>
    <w:rsid w:val="0079440A"/>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CA6E1-79A8-4AE0-A094-1D62AB507F35}"/>
</file>

<file path=customXml/itemProps2.xml><?xml version="1.0" encoding="utf-8"?>
<ds:datastoreItem xmlns:ds="http://schemas.openxmlformats.org/officeDocument/2006/customXml" ds:itemID="{DE644A6C-B74A-417F-B79A-26D16073F905}">
  <ds:schemaRefs>
    <ds:schemaRef ds:uri="http://schemas.microsoft.com/sharepoint/v3/contenttype/forms"/>
  </ds:schemaRefs>
</ds:datastoreItem>
</file>

<file path=customXml/itemProps3.xml><?xml version="1.0" encoding="utf-8"?>
<ds:datastoreItem xmlns:ds="http://schemas.openxmlformats.org/officeDocument/2006/customXml" ds:itemID="{FEFF2A88-B8ED-442C-98ED-079ABC141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JBennetc</dc:creator>
  <cp:lastModifiedBy>Michelle Esper-Martin</cp:lastModifiedBy>
  <cp:revision>5</cp:revision>
  <dcterms:created xsi:type="dcterms:W3CDTF">2020-11-19T06:39:00Z</dcterms:created>
  <dcterms:modified xsi:type="dcterms:W3CDTF">2020-12-16T06:30:00Z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Acrobat PDFMaker 17 for Word</vt:lpwstr>
  </property>
  <property fmtid="{D5CDD505-2E9C-101B-9397-08002B2CF9AE}" pid="4" name="LastSaved">
    <vt:filetime>2019-07-22T00:00:00Z</vt:filetime>
  </property>
  <property fmtid="{D5CDD505-2E9C-101B-9397-08002B2CF9AE}" pid="5" name="ContentTypeId">
    <vt:lpwstr>0x01010051ECB8DA5D31734896C6E42E85277A5B</vt:lpwstr>
  </property>
</Properties>
</file>