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8CACC" w14:textId="231630A7" w:rsidR="007A2602" w:rsidRDefault="007A2602" w:rsidP="000E37BD">
      <w:pPr>
        <w:pStyle w:val="NoSpacing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B412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508902" wp14:editId="19A7A81E">
            <wp:simplePos x="0" y="0"/>
            <wp:positionH relativeFrom="column">
              <wp:posOffset>-29845</wp:posOffset>
            </wp:positionH>
            <wp:positionV relativeFrom="margin">
              <wp:posOffset>183837</wp:posOffset>
            </wp:positionV>
            <wp:extent cx="871220" cy="826135"/>
            <wp:effectExtent l="0" t="0" r="5080" b="0"/>
            <wp:wrapSquare wrapText="bothSides"/>
            <wp:docPr id="5" name="Picture 5" descr="sb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b2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ADDE92" w14:textId="77777777" w:rsidR="00F72E37" w:rsidRDefault="00F72E37" w:rsidP="001B412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E571734" w14:textId="232E8B97" w:rsidR="007A2602" w:rsidRPr="001B4129" w:rsidRDefault="007A2602" w:rsidP="001B412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1B4129">
        <w:rPr>
          <w:rFonts w:ascii="Times New Roman" w:hAnsi="Times New Roman"/>
          <w:b/>
          <w:sz w:val="28"/>
          <w:szCs w:val="28"/>
        </w:rPr>
        <w:t>Texas General Land Office</w:t>
      </w:r>
    </w:p>
    <w:p w14:paraId="4E220307" w14:textId="77777777" w:rsidR="007A2602" w:rsidRPr="001B4129" w:rsidRDefault="007A2602" w:rsidP="001B4129">
      <w:pPr>
        <w:spacing w:before="60" w:after="60" w:line="240" w:lineRule="auto"/>
        <w:jc w:val="right"/>
        <w:rPr>
          <w:rFonts w:ascii="Times New Roman" w:hAnsi="Times New Roman"/>
          <w:b/>
        </w:rPr>
      </w:pPr>
      <w:r w:rsidRPr="001B4129">
        <w:rPr>
          <w:rFonts w:ascii="Times New Roman" w:hAnsi="Times New Roman"/>
          <w:b/>
        </w:rPr>
        <w:t>Community Development and Revitalization</w:t>
      </w:r>
    </w:p>
    <w:p w14:paraId="2FF298E3" w14:textId="719D951D" w:rsidR="007A2602" w:rsidRPr="001B4129" w:rsidRDefault="00F72E37" w:rsidP="001B4129">
      <w:pPr>
        <w:spacing w:before="60" w:after="6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Affordability Period Monitoring Process</w:t>
      </w:r>
    </w:p>
    <w:p w14:paraId="5B0609DB" w14:textId="384C204D" w:rsidR="00F72E37" w:rsidRPr="001B4129" w:rsidRDefault="00F72E37" w:rsidP="00AB390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87F579B" w14:textId="77777777" w:rsidR="007A2602" w:rsidRDefault="007A2602" w:rsidP="00F72E37">
      <w:pPr>
        <w:pBdr>
          <w:bottom w:val="single" w:sz="4" w:space="1" w:color="auto"/>
        </w:pBdr>
        <w:spacing w:line="60" w:lineRule="exact"/>
        <w:ind w:right="-72"/>
      </w:pPr>
    </w:p>
    <w:p w14:paraId="0BB00428" w14:textId="1997F041" w:rsidR="00EB1EF0" w:rsidRDefault="00EB1EF0" w:rsidP="000E37BD">
      <w:pPr>
        <w:pStyle w:val="NoSpacing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46753617">
        <w:rPr>
          <w:rFonts w:ascii="Times New Roman" w:hAnsi="Times New Roman"/>
          <w:b/>
          <w:sz w:val="24"/>
          <w:szCs w:val="24"/>
        </w:rPr>
        <w:t>Lead Department:</w:t>
      </w:r>
    </w:p>
    <w:p w14:paraId="71A7D98A" w14:textId="16284139" w:rsidR="00EB1EF0" w:rsidRDefault="00EB1EF0">
      <w:pPr>
        <w:pStyle w:val="NoSpacing"/>
        <w:jc w:val="both"/>
        <w:outlineLvl w:val="0"/>
        <w:rPr>
          <w:rFonts w:ascii="Times New Roman" w:hAnsi="Times New Roman"/>
          <w:sz w:val="24"/>
          <w:szCs w:val="24"/>
        </w:rPr>
      </w:pPr>
      <w:r w:rsidRPr="00183F5B">
        <w:rPr>
          <w:rFonts w:ascii="Times New Roman" w:hAnsi="Times New Roman"/>
          <w:sz w:val="24"/>
          <w:szCs w:val="24"/>
        </w:rPr>
        <w:t>Community Development and Revitalization (</w:t>
      </w:r>
      <w:r w:rsidR="00B06CC2">
        <w:rPr>
          <w:rFonts w:ascii="Times New Roman" w:hAnsi="Times New Roman"/>
          <w:sz w:val="24"/>
          <w:szCs w:val="24"/>
        </w:rPr>
        <w:t>GLO-</w:t>
      </w:r>
      <w:r w:rsidRPr="00183F5B">
        <w:rPr>
          <w:rFonts w:ascii="Times New Roman" w:hAnsi="Times New Roman"/>
          <w:sz w:val="24"/>
          <w:szCs w:val="24"/>
        </w:rPr>
        <w:t>CDR)</w:t>
      </w:r>
      <w:r w:rsidR="000E37BD">
        <w:rPr>
          <w:rFonts w:ascii="Times New Roman" w:hAnsi="Times New Roman"/>
          <w:sz w:val="24"/>
          <w:szCs w:val="24"/>
        </w:rPr>
        <w:t>.</w:t>
      </w:r>
    </w:p>
    <w:p w14:paraId="16B9DBF7" w14:textId="77777777" w:rsidR="000E37BD" w:rsidRPr="00183F5B" w:rsidRDefault="000E37BD">
      <w:pPr>
        <w:pStyle w:val="NoSpacing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8EF8D2A" w14:textId="3A967BAF" w:rsidR="00EB1EF0" w:rsidRDefault="00EB1EF0">
      <w:pPr>
        <w:pStyle w:val="NoSpacing"/>
        <w:ind w:left="2160" w:hanging="2160"/>
        <w:jc w:val="both"/>
        <w:rPr>
          <w:rFonts w:ascii="Times New Roman" w:hAnsi="Times New Roman"/>
          <w:b/>
          <w:sz w:val="24"/>
          <w:szCs w:val="24"/>
        </w:rPr>
      </w:pPr>
      <w:r w:rsidRPr="007259DC">
        <w:rPr>
          <w:rFonts w:ascii="Times New Roman" w:hAnsi="Times New Roman"/>
          <w:b/>
          <w:sz w:val="24"/>
          <w:szCs w:val="24"/>
        </w:rPr>
        <w:t>Purpose:</w:t>
      </w:r>
    </w:p>
    <w:p w14:paraId="4F5170C1" w14:textId="4E27B1E9" w:rsidR="00EB1EF0" w:rsidRDefault="00FE217A">
      <w:pPr>
        <w:pStyle w:val="NoSpacing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183F5B">
        <w:rPr>
          <w:rFonts w:ascii="Times New Roman" w:hAnsi="Times New Roman"/>
          <w:sz w:val="24"/>
          <w:szCs w:val="24"/>
        </w:rPr>
        <w:t xml:space="preserve">Process for </w:t>
      </w:r>
      <w:r w:rsidR="000E37BD">
        <w:rPr>
          <w:rFonts w:ascii="Times New Roman" w:hAnsi="Times New Roman"/>
          <w:sz w:val="24"/>
          <w:szCs w:val="24"/>
        </w:rPr>
        <w:t>m</w:t>
      </w:r>
      <w:r w:rsidRPr="00183F5B">
        <w:rPr>
          <w:rFonts w:ascii="Times New Roman" w:hAnsi="Times New Roman"/>
          <w:sz w:val="24"/>
          <w:szCs w:val="24"/>
        </w:rPr>
        <w:t>onitoring</w:t>
      </w:r>
      <w:r w:rsidR="00EB1EF0" w:rsidRPr="00183F5B">
        <w:rPr>
          <w:rFonts w:ascii="Times New Roman" w:hAnsi="Times New Roman"/>
          <w:sz w:val="24"/>
          <w:szCs w:val="24"/>
        </w:rPr>
        <w:t xml:space="preserve"> </w:t>
      </w:r>
      <w:r w:rsidR="000E37BD">
        <w:rPr>
          <w:rFonts w:ascii="Times New Roman" w:hAnsi="Times New Roman"/>
          <w:sz w:val="24"/>
          <w:szCs w:val="24"/>
        </w:rPr>
        <w:t>the a</w:t>
      </w:r>
      <w:r w:rsidR="00EB1EF0" w:rsidRPr="00183F5B">
        <w:rPr>
          <w:rFonts w:ascii="Times New Roman" w:hAnsi="Times New Roman"/>
          <w:sz w:val="24"/>
          <w:szCs w:val="24"/>
        </w:rPr>
        <w:t xml:space="preserve">ffordability </w:t>
      </w:r>
      <w:r w:rsidR="000E37BD">
        <w:rPr>
          <w:rFonts w:ascii="Times New Roman" w:hAnsi="Times New Roman"/>
          <w:sz w:val="24"/>
          <w:szCs w:val="24"/>
        </w:rPr>
        <w:t>p</w:t>
      </w:r>
      <w:r w:rsidR="00EB1EF0" w:rsidRPr="00183F5B">
        <w:rPr>
          <w:rFonts w:ascii="Times New Roman" w:hAnsi="Times New Roman"/>
          <w:sz w:val="24"/>
          <w:szCs w:val="24"/>
        </w:rPr>
        <w:t>eriod (</w:t>
      </w:r>
      <w:r w:rsidR="00D71B12">
        <w:rPr>
          <w:rFonts w:ascii="Times New Roman" w:hAnsi="Times New Roman"/>
          <w:sz w:val="24"/>
          <w:szCs w:val="24"/>
        </w:rPr>
        <w:t>S</w:t>
      </w:r>
      <w:r w:rsidRPr="00183F5B">
        <w:rPr>
          <w:rFonts w:ascii="Times New Roman" w:hAnsi="Times New Roman"/>
          <w:sz w:val="24"/>
          <w:szCs w:val="24"/>
        </w:rPr>
        <w:t xml:space="preserve">ingle </w:t>
      </w:r>
      <w:r w:rsidR="00D71B12">
        <w:rPr>
          <w:rFonts w:ascii="Times New Roman" w:hAnsi="Times New Roman"/>
          <w:sz w:val="24"/>
          <w:szCs w:val="24"/>
        </w:rPr>
        <w:t>F</w:t>
      </w:r>
      <w:r w:rsidRPr="00183F5B">
        <w:rPr>
          <w:rFonts w:ascii="Times New Roman" w:hAnsi="Times New Roman"/>
          <w:sz w:val="24"/>
          <w:szCs w:val="24"/>
        </w:rPr>
        <w:t xml:space="preserve">amily </w:t>
      </w:r>
      <w:r w:rsidR="00D71B12">
        <w:rPr>
          <w:rFonts w:ascii="Times New Roman" w:hAnsi="Times New Roman"/>
          <w:sz w:val="24"/>
          <w:szCs w:val="24"/>
        </w:rPr>
        <w:t>H</w:t>
      </w:r>
      <w:r w:rsidR="00EB1EF0" w:rsidRPr="00183F5B">
        <w:rPr>
          <w:rFonts w:ascii="Times New Roman" w:hAnsi="Times New Roman"/>
          <w:sz w:val="24"/>
          <w:szCs w:val="24"/>
        </w:rPr>
        <w:t>ousing</w:t>
      </w:r>
      <w:r w:rsidR="00D71B12">
        <w:rPr>
          <w:rFonts w:ascii="Times New Roman" w:hAnsi="Times New Roman"/>
          <w:sz w:val="24"/>
          <w:szCs w:val="24"/>
        </w:rPr>
        <w:t xml:space="preserve"> Program</w:t>
      </w:r>
      <w:r w:rsidR="00EB1EF0" w:rsidRPr="00183F5B">
        <w:rPr>
          <w:rFonts w:ascii="Times New Roman" w:hAnsi="Times New Roman"/>
          <w:sz w:val="24"/>
          <w:szCs w:val="24"/>
        </w:rPr>
        <w:t>)</w:t>
      </w:r>
      <w:r w:rsidR="000E37BD">
        <w:rPr>
          <w:rFonts w:ascii="Times New Roman" w:hAnsi="Times New Roman"/>
          <w:sz w:val="24"/>
          <w:szCs w:val="24"/>
        </w:rPr>
        <w:t>.</w:t>
      </w:r>
    </w:p>
    <w:p w14:paraId="0F042B02" w14:textId="77777777" w:rsidR="000E37BD" w:rsidRPr="00183F5B" w:rsidRDefault="000E37BD">
      <w:pPr>
        <w:pStyle w:val="NoSpacing"/>
        <w:ind w:left="2160" w:hanging="2160"/>
        <w:jc w:val="both"/>
        <w:rPr>
          <w:rFonts w:ascii="Times New Roman" w:hAnsi="Times New Roman"/>
          <w:sz w:val="24"/>
          <w:szCs w:val="24"/>
        </w:rPr>
      </w:pPr>
    </w:p>
    <w:p w14:paraId="21C17463" w14:textId="77777777" w:rsidR="00EB1EF0" w:rsidRPr="00183F5B" w:rsidRDefault="00EB1EF0" w:rsidP="001B4129">
      <w:pPr>
        <w:pStyle w:val="Heading2"/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7259DC">
        <w:rPr>
          <w:rFonts w:ascii="Times New Roman" w:hAnsi="Times New Roman"/>
          <w:i w:val="0"/>
          <w:sz w:val="24"/>
          <w:szCs w:val="24"/>
        </w:rPr>
        <w:t>Summary:</w:t>
      </w:r>
    </w:p>
    <w:p w14:paraId="020D0552" w14:textId="736442C0" w:rsidR="00EB1EF0" w:rsidRPr="006F746E" w:rsidRDefault="009219B7" w:rsidP="00AB3905">
      <w:pPr>
        <w:pStyle w:val="ListParagraph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</w:rPr>
      </w:pPr>
      <w:r w:rsidRPr="00532F65">
        <w:rPr>
          <w:rFonts w:ascii="Times New Roman" w:hAnsi="Times New Roman"/>
          <w:color w:val="000000" w:themeColor="text1"/>
        </w:rPr>
        <w:t xml:space="preserve">The following </w:t>
      </w:r>
      <w:r w:rsidR="000E37BD">
        <w:rPr>
          <w:rFonts w:ascii="Times New Roman" w:hAnsi="Times New Roman"/>
          <w:color w:val="000000" w:themeColor="text1"/>
        </w:rPr>
        <w:t>information clarifies</w:t>
      </w:r>
      <w:r w:rsidR="000E37BD" w:rsidRPr="00532F65">
        <w:rPr>
          <w:rFonts w:ascii="Times New Roman" w:hAnsi="Times New Roman"/>
          <w:color w:val="000000" w:themeColor="text1"/>
        </w:rPr>
        <w:t xml:space="preserve"> </w:t>
      </w:r>
      <w:r w:rsidR="00B06CC2">
        <w:rPr>
          <w:rFonts w:ascii="Times New Roman" w:hAnsi="Times New Roman"/>
          <w:color w:val="000000" w:themeColor="text1"/>
        </w:rPr>
        <w:t xml:space="preserve">the GLO-CDR process </w:t>
      </w:r>
      <w:r w:rsidRPr="00532F65">
        <w:rPr>
          <w:rFonts w:ascii="Times New Roman" w:hAnsi="Times New Roman"/>
          <w:color w:val="000000" w:themeColor="text1"/>
        </w:rPr>
        <w:t xml:space="preserve">for monitoring </w:t>
      </w:r>
      <w:r w:rsidR="00D71B12">
        <w:rPr>
          <w:rFonts w:ascii="Times New Roman" w:hAnsi="Times New Roman"/>
          <w:color w:val="000000" w:themeColor="text1"/>
        </w:rPr>
        <w:t>S</w:t>
      </w:r>
      <w:r w:rsidR="00B87462" w:rsidRPr="00532F65">
        <w:rPr>
          <w:rFonts w:ascii="Times New Roman" w:hAnsi="Times New Roman"/>
          <w:color w:val="000000" w:themeColor="text1"/>
        </w:rPr>
        <w:t xml:space="preserve">ingle </w:t>
      </w:r>
      <w:r w:rsidR="00D71B12">
        <w:rPr>
          <w:rFonts w:ascii="Times New Roman" w:hAnsi="Times New Roman"/>
          <w:color w:val="000000" w:themeColor="text1"/>
        </w:rPr>
        <w:t>F</w:t>
      </w:r>
      <w:r w:rsidR="00B87462" w:rsidRPr="00532F65">
        <w:rPr>
          <w:rFonts w:ascii="Times New Roman" w:hAnsi="Times New Roman"/>
          <w:color w:val="000000" w:themeColor="text1"/>
        </w:rPr>
        <w:t>amily</w:t>
      </w:r>
      <w:r w:rsidR="007B7145" w:rsidRPr="00532F65">
        <w:rPr>
          <w:rFonts w:ascii="Times New Roman" w:hAnsi="Times New Roman"/>
          <w:color w:val="000000" w:themeColor="text1"/>
        </w:rPr>
        <w:t xml:space="preserve"> </w:t>
      </w:r>
      <w:r w:rsidR="00D71B12">
        <w:rPr>
          <w:rFonts w:ascii="Times New Roman" w:hAnsi="Times New Roman"/>
          <w:color w:val="000000" w:themeColor="text1"/>
        </w:rPr>
        <w:t>H</w:t>
      </w:r>
      <w:r w:rsidR="007B7145" w:rsidRPr="00532F65">
        <w:rPr>
          <w:rFonts w:ascii="Times New Roman" w:hAnsi="Times New Roman"/>
          <w:color w:val="000000" w:themeColor="text1"/>
        </w:rPr>
        <w:t xml:space="preserve">ousing </w:t>
      </w:r>
      <w:r w:rsidR="007B1C25" w:rsidRPr="00532F65">
        <w:rPr>
          <w:rFonts w:ascii="Times New Roman" w:hAnsi="Times New Roman"/>
          <w:color w:val="000000" w:themeColor="text1"/>
        </w:rPr>
        <w:t>projects</w:t>
      </w:r>
      <w:r w:rsidR="00467CB6" w:rsidRPr="00532F65">
        <w:rPr>
          <w:rFonts w:ascii="Times New Roman" w:hAnsi="Times New Roman"/>
          <w:color w:val="000000" w:themeColor="text1"/>
        </w:rPr>
        <w:t>.</w:t>
      </w:r>
      <w:r w:rsidR="2C1A3A33" w:rsidRPr="00532F65">
        <w:rPr>
          <w:rFonts w:ascii="Times New Roman" w:hAnsi="Times New Roman"/>
          <w:color w:val="000000" w:themeColor="text1"/>
        </w:rPr>
        <w:t xml:space="preserve"> </w:t>
      </w:r>
      <w:r w:rsidR="00467CB6" w:rsidRPr="00532F65">
        <w:rPr>
          <w:rFonts w:ascii="Times New Roman" w:hAnsi="Times New Roman"/>
          <w:color w:val="000000" w:themeColor="text1"/>
        </w:rPr>
        <w:t xml:space="preserve">Texas residents that receive housing assistance are </w:t>
      </w:r>
      <w:r w:rsidRPr="00532F65">
        <w:rPr>
          <w:rFonts w:ascii="Times New Roman" w:hAnsi="Times New Roman"/>
          <w:color w:val="000000" w:themeColor="text1"/>
        </w:rPr>
        <w:t xml:space="preserve">required to comply with </w:t>
      </w:r>
      <w:r w:rsidR="00B06CC2">
        <w:rPr>
          <w:rFonts w:ascii="Times New Roman" w:hAnsi="Times New Roman"/>
          <w:color w:val="000000" w:themeColor="text1"/>
        </w:rPr>
        <w:t xml:space="preserve">the terms of </w:t>
      </w:r>
      <w:r w:rsidRPr="00532F65">
        <w:rPr>
          <w:rFonts w:ascii="Times New Roman" w:hAnsi="Times New Roman"/>
          <w:color w:val="000000" w:themeColor="text1"/>
        </w:rPr>
        <w:t>their executed Unsecured Forgivable Promissory Note</w:t>
      </w:r>
      <w:r w:rsidR="62116FE0" w:rsidRPr="00532F65">
        <w:rPr>
          <w:rFonts w:ascii="Times New Roman" w:hAnsi="Times New Roman"/>
          <w:color w:val="000000" w:themeColor="text1"/>
        </w:rPr>
        <w:t xml:space="preserve"> (the Note)</w:t>
      </w:r>
      <w:r w:rsidRPr="00532F65">
        <w:rPr>
          <w:rFonts w:ascii="Times New Roman" w:hAnsi="Times New Roman"/>
          <w:color w:val="000000" w:themeColor="text1"/>
        </w:rPr>
        <w:t xml:space="preserve">. This </w:t>
      </w:r>
      <w:r w:rsidR="62116FE0" w:rsidRPr="00532F65">
        <w:rPr>
          <w:rFonts w:ascii="Times New Roman" w:hAnsi="Times New Roman"/>
          <w:color w:val="000000" w:themeColor="text1"/>
        </w:rPr>
        <w:t>N</w:t>
      </w:r>
      <w:r w:rsidRPr="00532F65">
        <w:rPr>
          <w:rFonts w:ascii="Times New Roman" w:hAnsi="Times New Roman"/>
          <w:color w:val="000000" w:themeColor="text1"/>
        </w:rPr>
        <w:t xml:space="preserve">ote </w:t>
      </w:r>
      <w:r w:rsidR="00B06CC2">
        <w:rPr>
          <w:rFonts w:ascii="Times New Roman" w:hAnsi="Times New Roman"/>
          <w:color w:val="000000" w:themeColor="text1"/>
        </w:rPr>
        <w:t>expires</w:t>
      </w:r>
      <w:r w:rsidR="00B06CC2" w:rsidRPr="00532F65">
        <w:rPr>
          <w:rFonts w:ascii="Times New Roman" w:hAnsi="Times New Roman"/>
          <w:color w:val="000000" w:themeColor="text1"/>
        </w:rPr>
        <w:t xml:space="preserve"> </w:t>
      </w:r>
      <w:r w:rsidR="00B06CC2">
        <w:rPr>
          <w:rFonts w:ascii="Times New Roman" w:hAnsi="Times New Roman"/>
          <w:color w:val="000000" w:themeColor="text1"/>
        </w:rPr>
        <w:t xml:space="preserve">on </w:t>
      </w:r>
      <w:r w:rsidR="00B87462" w:rsidRPr="00532F65">
        <w:rPr>
          <w:rFonts w:ascii="Times New Roman" w:hAnsi="Times New Roman"/>
          <w:color w:val="000000" w:themeColor="text1"/>
        </w:rPr>
        <w:t>the date of maturity</w:t>
      </w:r>
      <w:r w:rsidR="00B06CC2">
        <w:rPr>
          <w:rFonts w:ascii="Times New Roman" w:hAnsi="Times New Roman"/>
          <w:color w:val="000000" w:themeColor="text1"/>
        </w:rPr>
        <w:t xml:space="preserve">, beyond which the homeowner </w:t>
      </w:r>
      <w:r w:rsidR="00D71B12">
        <w:rPr>
          <w:rFonts w:ascii="Times New Roman" w:hAnsi="Times New Roman"/>
          <w:color w:val="000000" w:themeColor="text1"/>
        </w:rPr>
        <w:t>is under no further obligation to comply with program requirements.</w:t>
      </w:r>
    </w:p>
    <w:p w14:paraId="6DB4950C" w14:textId="3C2908EA" w:rsidR="00EB1EF0" w:rsidRPr="006F746E" w:rsidRDefault="00EB1EF0" w:rsidP="00AB3905">
      <w:pPr>
        <w:pStyle w:val="ListParagraph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</w:rPr>
      </w:pPr>
    </w:p>
    <w:p w14:paraId="6AF3E59A" w14:textId="40C6C5B7" w:rsidR="00EB1EF0" w:rsidRPr="001B4129" w:rsidRDefault="00A75E35" w:rsidP="006F746E">
      <w:pPr>
        <w:pStyle w:val="ListParagraph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</w:rPr>
      </w:pPr>
      <w:r w:rsidRPr="006F746E">
        <w:rPr>
          <w:rFonts w:ascii="Times New Roman" w:hAnsi="Times New Roman"/>
          <w:b/>
        </w:rPr>
        <w:t>Monitoring</w:t>
      </w:r>
      <w:r w:rsidR="00EB1EF0" w:rsidRPr="006F746E">
        <w:rPr>
          <w:rFonts w:ascii="Times New Roman" w:hAnsi="Times New Roman"/>
          <w:b/>
        </w:rPr>
        <w:t xml:space="preserve"> </w:t>
      </w:r>
      <w:r w:rsidRPr="006F746E">
        <w:rPr>
          <w:rFonts w:ascii="Times New Roman" w:hAnsi="Times New Roman"/>
          <w:b/>
        </w:rPr>
        <w:t>Requirements</w:t>
      </w:r>
      <w:r w:rsidR="00EB1EF0" w:rsidRPr="006F746E">
        <w:rPr>
          <w:rFonts w:ascii="Times New Roman" w:hAnsi="Times New Roman"/>
          <w:b/>
        </w:rPr>
        <w:t>:</w:t>
      </w:r>
    </w:p>
    <w:p w14:paraId="1FD2CB17" w14:textId="0BBA75AC" w:rsidR="009219B7" w:rsidRPr="006F746E" w:rsidRDefault="6F1A3894" w:rsidP="006F746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E37BD">
        <w:rPr>
          <w:rFonts w:ascii="Times New Roman" w:hAnsi="Times New Roman"/>
          <w:color w:val="000000" w:themeColor="text1"/>
        </w:rPr>
        <w:t>S</w:t>
      </w:r>
      <w:r w:rsidR="007F1AC6" w:rsidRPr="000E37BD">
        <w:rPr>
          <w:rFonts w:ascii="Times New Roman" w:hAnsi="Times New Roman"/>
          <w:noProof/>
          <w:color w:val="000000" w:themeColor="text1"/>
        </w:rPr>
        <w:t xml:space="preserve">ingle </w:t>
      </w:r>
      <w:r w:rsidRPr="000E37BD">
        <w:rPr>
          <w:rFonts w:ascii="Times New Roman" w:hAnsi="Times New Roman"/>
          <w:noProof/>
          <w:color w:val="000000" w:themeColor="text1"/>
        </w:rPr>
        <w:t>F</w:t>
      </w:r>
      <w:r w:rsidR="007F1AC6" w:rsidRPr="001B4129">
        <w:rPr>
          <w:rFonts w:ascii="Times New Roman" w:hAnsi="Times New Roman"/>
          <w:noProof/>
          <w:color w:val="000000" w:themeColor="text1"/>
        </w:rPr>
        <w:t>amily</w:t>
      </w:r>
      <w:r w:rsidR="007A235A" w:rsidRPr="001B4129">
        <w:rPr>
          <w:rFonts w:ascii="Times New Roman" w:hAnsi="Times New Roman"/>
          <w:noProof/>
          <w:color w:val="000000" w:themeColor="text1"/>
        </w:rPr>
        <w:t xml:space="preserve"> </w:t>
      </w:r>
      <w:r w:rsidRPr="001B4129">
        <w:rPr>
          <w:rFonts w:ascii="Times New Roman" w:hAnsi="Times New Roman"/>
          <w:noProof/>
          <w:color w:val="000000" w:themeColor="text1"/>
        </w:rPr>
        <w:t>H</w:t>
      </w:r>
      <w:r w:rsidR="007A235A" w:rsidRPr="001B4129">
        <w:rPr>
          <w:rFonts w:ascii="Times New Roman" w:hAnsi="Times New Roman"/>
          <w:noProof/>
          <w:color w:val="000000" w:themeColor="text1"/>
        </w:rPr>
        <w:t>ousing</w:t>
      </w:r>
      <w:r w:rsidR="00037993" w:rsidRPr="001B4129">
        <w:rPr>
          <w:rFonts w:ascii="Times New Roman" w:hAnsi="Times New Roman"/>
          <w:color w:val="000000" w:themeColor="text1"/>
        </w:rPr>
        <w:t xml:space="preserve"> </w:t>
      </w:r>
      <w:r w:rsidRPr="001B4129">
        <w:rPr>
          <w:rFonts w:ascii="Times New Roman" w:hAnsi="Times New Roman"/>
          <w:color w:val="000000" w:themeColor="text1"/>
        </w:rPr>
        <w:t>P</w:t>
      </w:r>
      <w:r w:rsidR="00037993" w:rsidRPr="001B4129">
        <w:rPr>
          <w:rFonts w:ascii="Times New Roman" w:hAnsi="Times New Roman"/>
          <w:color w:val="000000" w:themeColor="text1"/>
        </w:rPr>
        <w:t xml:space="preserve">rogram </w:t>
      </w:r>
      <w:r w:rsidR="2C2A78EB" w:rsidRPr="001B4129">
        <w:rPr>
          <w:rFonts w:ascii="Times New Roman" w:hAnsi="Times New Roman"/>
          <w:color w:val="000000" w:themeColor="text1"/>
        </w:rPr>
        <w:t xml:space="preserve">staff </w:t>
      </w:r>
      <w:r w:rsidR="00B04DB1" w:rsidRPr="001B4129">
        <w:rPr>
          <w:rFonts w:ascii="Times New Roman" w:hAnsi="Times New Roman"/>
          <w:color w:val="000000" w:themeColor="text1"/>
        </w:rPr>
        <w:t>will monitor each homeowner</w:t>
      </w:r>
      <w:r w:rsidR="2C2A78EB" w:rsidRPr="001B4129">
        <w:rPr>
          <w:rFonts w:ascii="Times New Roman" w:hAnsi="Times New Roman"/>
          <w:color w:val="000000" w:themeColor="text1"/>
        </w:rPr>
        <w:t>'s</w:t>
      </w:r>
      <w:r w:rsidR="00B04DB1" w:rsidRPr="001B4129">
        <w:rPr>
          <w:rFonts w:ascii="Times New Roman" w:hAnsi="Times New Roman"/>
          <w:color w:val="000000" w:themeColor="text1"/>
        </w:rPr>
        <w:t xml:space="preserve"> compl</w:t>
      </w:r>
      <w:r w:rsidR="2C2A78EB" w:rsidRPr="001B4129">
        <w:rPr>
          <w:rFonts w:ascii="Times New Roman" w:hAnsi="Times New Roman"/>
          <w:color w:val="000000" w:themeColor="text1"/>
        </w:rPr>
        <w:t>iance</w:t>
      </w:r>
      <w:r w:rsidR="00B04DB1" w:rsidRPr="001B4129">
        <w:rPr>
          <w:rFonts w:ascii="Times New Roman" w:hAnsi="Times New Roman"/>
          <w:color w:val="000000" w:themeColor="text1"/>
        </w:rPr>
        <w:t xml:space="preserve"> with their Note requirements. </w:t>
      </w:r>
      <w:r w:rsidR="007B5E76" w:rsidRPr="006F746E">
        <w:rPr>
          <w:rFonts w:ascii="Times New Roman" w:hAnsi="Times New Roman"/>
          <w:color w:val="000000" w:themeColor="text1"/>
        </w:rPr>
        <w:t xml:space="preserve">Any unpaid or unforgiven debt </w:t>
      </w:r>
      <w:r w:rsidR="00AF524A" w:rsidRPr="006F746E">
        <w:rPr>
          <w:rFonts w:ascii="Times New Roman" w:hAnsi="Times New Roman"/>
          <w:color w:val="000000" w:themeColor="text1"/>
        </w:rPr>
        <w:t xml:space="preserve">under this Note shall be </w:t>
      </w:r>
      <w:r w:rsidR="008F7926" w:rsidRPr="006F746E">
        <w:rPr>
          <w:rFonts w:ascii="Times New Roman" w:hAnsi="Times New Roman"/>
          <w:color w:val="000000" w:themeColor="text1"/>
        </w:rPr>
        <w:t>forgiven upon the death of the a</w:t>
      </w:r>
      <w:r w:rsidR="00AF524A" w:rsidRPr="006F746E">
        <w:rPr>
          <w:rFonts w:ascii="Times New Roman" w:hAnsi="Times New Roman"/>
          <w:color w:val="000000" w:themeColor="text1"/>
        </w:rPr>
        <w:t xml:space="preserve">pplicant and any </w:t>
      </w:r>
      <w:r w:rsidR="008F7926" w:rsidRPr="006F746E">
        <w:rPr>
          <w:rFonts w:ascii="Times New Roman" w:hAnsi="Times New Roman"/>
          <w:color w:val="000000" w:themeColor="text1"/>
        </w:rPr>
        <w:t>c</w:t>
      </w:r>
      <w:r w:rsidR="00AF524A" w:rsidRPr="006F746E">
        <w:rPr>
          <w:rFonts w:ascii="Times New Roman" w:hAnsi="Times New Roman"/>
          <w:color w:val="000000" w:themeColor="text1"/>
        </w:rPr>
        <w:t>o-</w:t>
      </w:r>
      <w:r w:rsidR="008F7926" w:rsidRPr="006F746E">
        <w:rPr>
          <w:rFonts w:ascii="Times New Roman" w:hAnsi="Times New Roman"/>
          <w:color w:val="000000" w:themeColor="text1"/>
        </w:rPr>
        <w:t>a</w:t>
      </w:r>
      <w:r w:rsidR="00AF524A" w:rsidRPr="006F746E">
        <w:rPr>
          <w:rFonts w:ascii="Times New Roman" w:hAnsi="Times New Roman"/>
          <w:color w:val="000000" w:themeColor="text1"/>
        </w:rPr>
        <w:t>pplicants (if applicable).</w:t>
      </w:r>
      <w:r w:rsidR="008F7926" w:rsidRPr="006F746E">
        <w:rPr>
          <w:rFonts w:ascii="Times New Roman" w:hAnsi="Times New Roman"/>
          <w:color w:val="000000" w:themeColor="text1"/>
        </w:rPr>
        <w:t xml:space="preserve"> Additionally, the applicant’s home cannot be sold or otherwise transferred from any or all interested parties assisted, whether by lease, foreclosure or other means, except by a transfer that occurred:</w:t>
      </w:r>
    </w:p>
    <w:p w14:paraId="761AAF30" w14:textId="111F75FD" w:rsidR="008F7926" w:rsidRPr="001F0195" w:rsidRDefault="008F7926" w:rsidP="006F746E">
      <w:pPr>
        <w:pStyle w:val="ListParagraph"/>
        <w:numPr>
          <w:ilvl w:val="0"/>
          <w:numId w:val="20"/>
        </w:numPr>
        <w:spacing w:before="120" w:after="120" w:line="240" w:lineRule="auto"/>
        <w:ind w:left="547"/>
        <w:contextualSpacing w:val="0"/>
        <w:jc w:val="both"/>
        <w:rPr>
          <w:rFonts w:ascii="Times New Roman" w:hAnsi="Times New Roman"/>
          <w:color w:val="000000" w:themeColor="text1"/>
        </w:rPr>
      </w:pPr>
      <w:r w:rsidRPr="00183F5B">
        <w:rPr>
          <w:rFonts w:ascii="Times New Roman" w:hAnsi="Times New Roman"/>
          <w:color w:val="000000" w:themeColor="text1"/>
        </w:rPr>
        <w:t xml:space="preserve">upon death or not upon death between </w:t>
      </w:r>
      <w:r w:rsidR="12D4162A" w:rsidRPr="00183F5B">
        <w:rPr>
          <w:rFonts w:ascii="Times New Roman" w:hAnsi="Times New Roman"/>
          <w:color w:val="000000" w:themeColor="text1"/>
        </w:rPr>
        <w:t>co</w:t>
      </w:r>
      <w:r w:rsidR="20E8C263" w:rsidRPr="00183F5B">
        <w:rPr>
          <w:rFonts w:ascii="Times New Roman" w:hAnsi="Times New Roman"/>
          <w:color w:val="000000" w:themeColor="text1"/>
        </w:rPr>
        <w:t>-</w:t>
      </w:r>
      <w:r w:rsidRPr="00183F5B">
        <w:rPr>
          <w:rFonts w:ascii="Times New Roman" w:hAnsi="Times New Roman"/>
          <w:color w:val="000000" w:themeColor="text1"/>
        </w:rPr>
        <w:t>owners of the property who are also co-</w:t>
      </w:r>
      <w:r w:rsidR="007A73ED" w:rsidRPr="00183F5B">
        <w:rPr>
          <w:rFonts w:ascii="Times New Roman" w:hAnsi="Times New Roman"/>
          <w:color w:val="000000" w:themeColor="text1"/>
        </w:rPr>
        <w:t>applicants</w:t>
      </w:r>
      <w:r w:rsidRPr="00183F5B">
        <w:rPr>
          <w:rFonts w:ascii="Times New Roman" w:hAnsi="Times New Roman"/>
          <w:color w:val="000000" w:themeColor="text1"/>
        </w:rPr>
        <w:t xml:space="preserve"> under the </w:t>
      </w:r>
      <w:r w:rsidR="34C5D1A2" w:rsidRPr="00183F5B">
        <w:rPr>
          <w:rFonts w:ascii="Times New Roman" w:hAnsi="Times New Roman"/>
          <w:color w:val="000000" w:themeColor="text1"/>
        </w:rPr>
        <w:t>N</w:t>
      </w:r>
      <w:r w:rsidRPr="00183F5B">
        <w:rPr>
          <w:rFonts w:ascii="Times New Roman" w:hAnsi="Times New Roman"/>
          <w:color w:val="000000" w:themeColor="text1"/>
        </w:rPr>
        <w:t>ote, if after the transfer one or more co-</w:t>
      </w:r>
      <w:r w:rsidR="007A73ED" w:rsidRPr="00183F5B">
        <w:rPr>
          <w:rFonts w:ascii="Times New Roman" w:hAnsi="Times New Roman"/>
          <w:color w:val="000000" w:themeColor="text1"/>
        </w:rPr>
        <w:t>applicants</w:t>
      </w:r>
      <w:r w:rsidRPr="00183F5B">
        <w:rPr>
          <w:rFonts w:ascii="Times New Roman" w:hAnsi="Times New Roman"/>
          <w:color w:val="000000" w:themeColor="text1"/>
        </w:rPr>
        <w:t xml:space="preserve"> continue or </w:t>
      </w:r>
      <w:r w:rsidRPr="00183F5B">
        <w:rPr>
          <w:rFonts w:ascii="Times New Roman" w:hAnsi="Times New Roman"/>
          <w:noProof/>
          <w:color w:val="000000" w:themeColor="text1"/>
        </w:rPr>
        <w:t>continues</w:t>
      </w:r>
      <w:r w:rsidRPr="00183F5B">
        <w:rPr>
          <w:rFonts w:ascii="Times New Roman" w:hAnsi="Times New Roman"/>
          <w:color w:val="000000" w:themeColor="text1"/>
        </w:rPr>
        <w:t xml:space="preserve"> to occupy the property as his, her, or their principal residence; or</w:t>
      </w:r>
    </w:p>
    <w:p w14:paraId="7D1358D3" w14:textId="14558E3B" w:rsidR="008F7926" w:rsidRPr="001F0195" w:rsidRDefault="008F7926" w:rsidP="006F746E">
      <w:pPr>
        <w:pStyle w:val="ListParagraph"/>
        <w:numPr>
          <w:ilvl w:val="0"/>
          <w:numId w:val="20"/>
        </w:numPr>
        <w:spacing w:before="120" w:after="120" w:line="240" w:lineRule="auto"/>
        <w:ind w:left="547"/>
        <w:contextualSpacing w:val="0"/>
        <w:jc w:val="both"/>
        <w:rPr>
          <w:rFonts w:ascii="Times New Roman" w:hAnsi="Times New Roman"/>
        </w:rPr>
      </w:pPr>
      <w:r w:rsidRPr="00532F65">
        <w:rPr>
          <w:rFonts w:ascii="Times New Roman" w:hAnsi="Times New Roman"/>
        </w:rPr>
        <w:t>with advance written permission of the GLO.</w:t>
      </w:r>
    </w:p>
    <w:p w14:paraId="64C2D4DA" w14:textId="60C4A9F7" w:rsidR="00CF137D" w:rsidRPr="00532F65" w:rsidRDefault="008F7926" w:rsidP="001F0195">
      <w:pPr>
        <w:pStyle w:val="ListParagraph"/>
        <w:numPr>
          <w:ilvl w:val="0"/>
          <w:numId w:val="0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183F5B">
        <w:rPr>
          <w:rFonts w:ascii="Times New Roman" w:hAnsi="Times New Roman"/>
          <w:color w:val="000000" w:themeColor="text1"/>
        </w:rPr>
        <w:t>Monitoring will verify compliance with homeownership, residency, property taxes, and all required insurance policies.</w:t>
      </w:r>
    </w:p>
    <w:p w14:paraId="5EB0C79F" w14:textId="6006AF3C" w:rsidR="00CF137D" w:rsidRPr="00532F65" w:rsidRDefault="008B0CA8" w:rsidP="001F0195">
      <w:pPr>
        <w:pStyle w:val="ListParagraph"/>
        <w:numPr>
          <w:ilvl w:val="0"/>
          <w:numId w:val="25"/>
        </w:numPr>
        <w:spacing w:before="120" w:after="120" w:line="240" w:lineRule="auto"/>
        <w:ind w:left="720"/>
        <w:contextualSpacing w:val="0"/>
        <w:jc w:val="both"/>
        <w:rPr>
          <w:rFonts w:ascii="Times New Roman" w:hAnsi="Times New Roman"/>
          <w:color w:val="000000" w:themeColor="text1"/>
        </w:rPr>
      </w:pPr>
      <w:r w:rsidRPr="00532F65">
        <w:rPr>
          <w:rFonts w:ascii="Times New Roman" w:hAnsi="Times New Roman"/>
          <w:color w:val="000000" w:themeColor="text1"/>
        </w:rPr>
        <w:t>Ownership</w:t>
      </w:r>
    </w:p>
    <w:p w14:paraId="4A29D7C2" w14:textId="6A2C4945" w:rsidR="00CF137D" w:rsidRPr="00532F65" w:rsidRDefault="001F0275" w:rsidP="001F0195">
      <w:pPr>
        <w:pStyle w:val="ListParagraph"/>
        <w:numPr>
          <w:ilvl w:val="0"/>
          <w:numId w:val="0"/>
        </w:numPr>
        <w:spacing w:before="120" w:after="120" w:line="240" w:lineRule="auto"/>
        <w:ind w:left="990"/>
        <w:contextualSpacing w:val="0"/>
        <w:jc w:val="both"/>
        <w:rPr>
          <w:rFonts w:ascii="Times New Roman" w:hAnsi="Times New Roman"/>
        </w:rPr>
      </w:pPr>
      <w:r w:rsidRPr="00532F65">
        <w:rPr>
          <w:rFonts w:ascii="Times New Roman" w:hAnsi="Times New Roman"/>
        </w:rPr>
        <w:t xml:space="preserve">Ownership is confirmed by using the applicable </w:t>
      </w:r>
      <w:r w:rsidR="00FC2C5F">
        <w:rPr>
          <w:rFonts w:ascii="Times New Roman" w:hAnsi="Times New Roman"/>
        </w:rPr>
        <w:t>c</w:t>
      </w:r>
      <w:r w:rsidRPr="00532F65">
        <w:rPr>
          <w:rFonts w:ascii="Times New Roman" w:hAnsi="Times New Roman"/>
        </w:rPr>
        <w:t xml:space="preserve">ounty </w:t>
      </w:r>
      <w:r w:rsidR="00FC2C5F">
        <w:rPr>
          <w:rFonts w:ascii="Times New Roman" w:hAnsi="Times New Roman"/>
        </w:rPr>
        <w:t>a</w:t>
      </w:r>
      <w:r w:rsidR="00DB2B70" w:rsidRPr="00532F65">
        <w:rPr>
          <w:rFonts w:ascii="Times New Roman" w:hAnsi="Times New Roman"/>
        </w:rPr>
        <w:t xml:space="preserve">ppraisal </w:t>
      </w:r>
      <w:r w:rsidR="00FC2C5F">
        <w:rPr>
          <w:rFonts w:ascii="Times New Roman" w:hAnsi="Times New Roman"/>
        </w:rPr>
        <w:t>d</w:t>
      </w:r>
      <w:r w:rsidR="00DB2B70" w:rsidRPr="00532F65">
        <w:rPr>
          <w:rFonts w:ascii="Times New Roman" w:hAnsi="Times New Roman"/>
        </w:rPr>
        <w:t>istrict’s</w:t>
      </w:r>
      <w:r w:rsidRPr="00532F65">
        <w:rPr>
          <w:rFonts w:ascii="Times New Roman" w:hAnsi="Times New Roman"/>
        </w:rPr>
        <w:t xml:space="preserve"> website</w:t>
      </w:r>
      <w:r w:rsidR="00FC2C5F">
        <w:rPr>
          <w:rFonts w:ascii="Times New Roman" w:hAnsi="Times New Roman"/>
        </w:rPr>
        <w:t>,</w:t>
      </w:r>
      <w:r w:rsidR="00A2616B" w:rsidRPr="00532F65">
        <w:rPr>
          <w:rFonts w:ascii="Times New Roman" w:hAnsi="Times New Roman"/>
        </w:rPr>
        <w:t xml:space="preserve"> or it can be monitored by placing a lien on the assisted home</w:t>
      </w:r>
      <w:r w:rsidRPr="00532F65">
        <w:rPr>
          <w:rFonts w:ascii="Times New Roman" w:hAnsi="Times New Roman"/>
        </w:rPr>
        <w:t>.</w:t>
      </w:r>
      <w:r w:rsidR="007A73ED" w:rsidRPr="00532F65">
        <w:rPr>
          <w:rFonts w:ascii="Times New Roman" w:hAnsi="Times New Roman"/>
        </w:rPr>
        <w:t xml:space="preserve"> If liens are utilized</w:t>
      </w:r>
      <w:r w:rsidR="00FF5BA6" w:rsidRPr="00532F65">
        <w:rPr>
          <w:rFonts w:ascii="Times New Roman" w:hAnsi="Times New Roman"/>
        </w:rPr>
        <w:t xml:space="preserve">, the </w:t>
      </w:r>
      <w:r w:rsidR="00FC2C5F">
        <w:rPr>
          <w:rFonts w:ascii="Times New Roman" w:hAnsi="Times New Roman"/>
        </w:rPr>
        <w:t>s</w:t>
      </w:r>
      <w:r w:rsidR="00A2616B" w:rsidRPr="00532F65">
        <w:rPr>
          <w:rFonts w:ascii="Times New Roman" w:hAnsi="Times New Roman"/>
        </w:rPr>
        <w:t>ubrecipient</w:t>
      </w:r>
      <w:r w:rsidR="00B6707A">
        <w:rPr>
          <w:rFonts w:ascii="Times New Roman" w:hAnsi="Times New Roman"/>
        </w:rPr>
        <w:t xml:space="preserve"> or state representative</w:t>
      </w:r>
      <w:r w:rsidR="00A2616B" w:rsidRPr="00532F65">
        <w:rPr>
          <w:rFonts w:ascii="Times New Roman" w:hAnsi="Times New Roman"/>
        </w:rPr>
        <w:t>’s housing guidelines will need to</w:t>
      </w:r>
      <w:r w:rsidR="00FA778C" w:rsidRPr="00532F65">
        <w:rPr>
          <w:rFonts w:ascii="Times New Roman" w:hAnsi="Times New Roman"/>
        </w:rPr>
        <w:t xml:space="preserve"> </w:t>
      </w:r>
      <w:r w:rsidR="00FF5BA6" w:rsidRPr="00532F65">
        <w:rPr>
          <w:rFonts w:ascii="Times New Roman" w:hAnsi="Times New Roman"/>
        </w:rPr>
        <w:t>reflect this action and the applicant will need to be informed</w:t>
      </w:r>
      <w:r w:rsidR="001D6A0A" w:rsidRPr="00532F65">
        <w:rPr>
          <w:rFonts w:ascii="Times New Roman" w:hAnsi="Times New Roman"/>
        </w:rPr>
        <w:t xml:space="preserve"> </w:t>
      </w:r>
      <w:r w:rsidR="00E76B5F" w:rsidRPr="00532F65">
        <w:rPr>
          <w:rFonts w:ascii="Times New Roman" w:hAnsi="Times New Roman"/>
        </w:rPr>
        <w:t>prior to signing all closing documents</w:t>
      </w:r>
      <w:r w:rsidR="00FF5BA6" w:rsidRPr="00532F65">
        <w:rPr>
          <w:rFonts w:ascii="Times New Roman" w:hAnsi="Times New Roman"/>
        </w:rPr>
        <w:t xml:space="preserve">. </w:t>
      </w:r>
    </w:p>
    <w:p w14:paraId="6A0E27CF" w14:textId="3810DD0C" w:rsidR="00CF137D" w:rsidRPr="00532F65" w:rsidRDefault="0044597D" w:rsidP="001F0195">
      <w:pPr>
        <w:pStyle w:val="ListParagraph"/>
        <w:numPr>
          <w:ilvl w:val="0"/>
          <w:numId w:val="25"/>
        </w:numPr>
        <w:spacing w:before="120" w:after="120" w:line="240" w:lineRule="auto"/>
        <w:ind w:left="720"/>
        <w:contextualSpacing w:val="0"/>
        <w:jc w:val="both"/>
        <w:rPr>
          <w:rFonts w:ascii="Times New Roman" w:hAnsi="Times New Roman"/>
        </w:rPr>
      </w:pPr>
      <w:r w:rsidRPr="00532F65">
        <w:rPr>
          <w:rFonts w:ascii="Times New Roman" w:hAnsi="Times New Roman"/>
        </w:rPr>
        <w:t>Principal Residency</w:t>
      </w:r>
    </w:p>
    <w:p w14:paraId="51850631" w14:textId="3F7BBE86" w:rsidR="000E37BD" w:rsidRDefault="0044597D" w:rsidP="001F0195">
      <w:pPr>
        <w:pStyle w:val="ListParagraph"/>
        <w:numPr>
          <w:ilvl w:val="0"/>
          <w:numId w:val="0"/>
        </w:numPr>
        <w:spacing w:before="120" w:after="120" w:line="240" w:lineRule="auto"/>
        <w:ind w:left="990"/>
        <w:contextualSpacing w:val="0"/>
        <w:jc w:val="both"/>
        <w:rPr>
          <w:rFonts w:ascii="Times New Roman" w:hAnsi="Times New Roman"/>
        </w:rPr>
      </w:pPr>
      <w:r w:rsidRPr="00532F65">
        <w:rPr>
          <w:rFonts w:ascii="Times New Roman" w:hAnsi="Times New Roman"/>
          <w:color w:val="000000" w:themeColor="text1"/>
        </w:rPr>
        <w:t>Principal residency</w:t>
      </w:r>
      <w:r w:rsidR="0028074A" w:rsidRPr="005C79AA">
        <w:rPr>
          <w:rFonts w:ascii="Times New Roman" w:hAnsi="Times New Roman"/>
          <w:color w:val="000000" w:themeColor="text1"/>
        </w:rPr>
        <w:t xml:space="preserve"> is </w:t>
      </w:r>
      <w:r w:rsidRPr="00532F65">
        <w:rPr>
          <w:rFonts w:ascii="Times New Roman" w:hAnsi="Times New Roman"/>
          <w:color w:val="000000" w:themeColor="text1"/>
        </w:rPr>
        <w:t xml:space="preserve">confirmed by </w:t>
      </w:r>
      <w:r w:rsidRPr="00532F65">
        <w:rPr>
          <w:rFonts w:ascii="Times New Roman" w:hAnsi="Times New Roman"/>
        </w:rPr>
        <w:t xml:space="preserve">using the applicable </w:t>
      </w:r>
      <w:r w:rsidR="00FC2C5F">
        <w:rPr>
          <w:rFonts w:ascii="Times New Roman" w:hAnsi="Times New Roman"/>
        </w:rPr>
        <w:t>c</w:t>
      </w:r>
      <w:r w:rsidRPr="00532F65">
        <w:rPr>
          <w:rFonts w:ascii="Times New Roman" w:hAnsi="Times New Roman"/>
        </w:rPr>
        <w:t xml:space="preserve">ounty </w:t>
      </w:r>
      <w:r w:rsidR="00FC2C5F">
        <w:rPr>
          <w:rFonts w:ascii="Times New Roman" w:hAnsi="Times New Roman"/>
        </w:rPr>
        <w:t>a</w:t>
      </w:r>
      <w:r w:rsidR="007A73ED" w:rsidRPr="00532F65">
        <w:rPr>
          <w:rFonts w:ascii="Times New Roman" w:hAnsi="Times New Roman"/>
        </w:rPr>
        <w:t xml:space="preserve">ppraisal </w:t>
      </w:r>
      <w:r w:rsidR="00FC2C5F">
        <w:rPr>
          <w:rFonts w:ascii="Times New Roman" w:hAnsi="Times New Roman"/>
        </w:rPr>
        <w:t>d</w:t>
      </w:r>
      <w:r w:rsidR="007A73ED" w:rsidRPr="00532F65">
        <w:rPr>
          <w:rFonts w:ascii="Times New Roman" w:hAnsi="Times New Roman"/>
        </w:rPr>
        <w:t>istrict’s</w:t>
      </w:r>
      <w:r w:rsidRPr="00532F65">
        <w:rPr>
          <w:rFonts w:ascii="Times New Roman" w:hAnsi="Times New Roman"/>
        </w:rPr>
        <w:t xml:space="preserve"> website to verify a homestead exemption is in place for the home.</w:t>
      </w:r>
      <w:r w:rsidR="007A73ED" w:rsidRPr="00532F65">
        <w:rPr>
          <w:rFonts w:ascii="Times New Roman" w:hAnsi="Times New Roman"/>
        </w:rPr>
        <w:t xml:space="preserve"> If an</w:t>
      </w:r>
      <w:r w:rsidR="00011500" w:rsidRPr="00532F65">
        <w:rPr>
          <w:rFonts w:ascii="Times New Roman" w:hAnsi="Times New Roman"/>
        </w:rPr>
        <w:t xml:space="preserve"> applicant does not have a homestead exemption, other documentation can be used to verify residency (e</w:t>
      </w:r>
      <w:r w:rsidR="00FC2C5F">
        <w:rPr>
          <w:rFonts w:ascii="Times New Roman" w:hAnsi="Times New Roman"/>
        </w:rPr>
        <w:t>.g.,</w:t>
      </w:r>
      <w:r w:rsidR="00011500" w:rsidRPr="00532F65">
        <w:rPr>
          <w:rFonts w:ascii="Times New Roman" w:hAnsi="Times New Roman"/>
        </w:rPr>
        <w:t xml:space="preserve"> utility bills, tax documentation, etc.)</w:t>
      </w:r>
      <w:r w:rsidR="004204A6">
        <w:rPr>
          <w:rFonts w:ascii="Times New Roman" w:hAnsi="Times New Roman"/>
        </w:rPr>
        <w:t>.</w:t>
      </w:r>
    </w:p>
    <w:p w14:paraId="1EB24888" w14:textId="53C41794" w:rsidR="00BA3374" w:rsidRDefault="000E37BD" w:rsidP="000E37BD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br w:type="page"/>
      </w:r>
    </w:p>
    <w:p w14:paraId="07B4C512" w14:textId="666C848A" w:rsidR="00E05A87" w:rsidRPr="00FC2C5F" w:rsidRDefault="00064803" w:rsidP="001F0195">
      <w:pPr>
        <w:pStyle w:val="ListParagraph"/>
        <w:numPr>
          <w:ilvl w:val="0"/>
          <w:numId w:val="25"/>
        </w:numPr>
        <w:spacing w:before="120" w:after="120" w:line="240" w:lineRule="auto"/>
        <w:ind w:left="720"/>
        <w:contextualSpacing w:val="0"/>
        <w:jc w:val="both"/>
        <w:rPr>
          <w:rFonts w:ascii="Times New Roman" w:hAnsi="Times New Roman"/>
        </w:rPr>
      </w:pPr>
      <w:r w:rsidRPr="00532F65">
        <w:rPr>
          <w:rFonts w:ascii="Times New Roman" w:hAnsi="Times New Roman"/>
        </w:rPr>
        <w:lastRenderedPageBreak/>
        <w:t>Property Taxes</w:t>
      </w:r>
    </w:p>
    <w:p w14:paraId="500CBC89" w14:textId="4F7F2F04" w:rsidR="00E05A87" w:rsidRPr="00532F65" w:rsidRDefault="00064803" w:rsidP="001F0195">
      <w:pPr>
        <w:pStyle w:val="ListParagraph"/>
        <w:numPr>
          <w:ilvl w:val="0"/>
          <w:numId w:val="0"/>
        </w:numPr>
        <w:spacing w:before="120" w:after="120" w:line="240" w:lineRule="auto"/>
        <w:ind w:left="990"/>
        <w:contextualSpacing w:val="0"/>
        <w:jc w:val="both"/>
        <w:rPr>
          <w:rFonts w:ascii="Times New Roman" w:hAnsi="Times New Roman"/>
          <w:color w:val="000000" w:themeColor="text1"/>
        </w:rPr>
      </w:pPr>
      <w:r w:rsidRPr="00532F65">
        <w:rPr>
          <w:rFonts w:ascii="Times New Roman" w:hAnsi="Times New Roman"/>
          <w:color w:val="000000" w:themeColor="text1"/>
        </w:rPr>
        <w:t xml:space="preserve">Property </w:t>
      </w:r>
      <w:r w:rsidR="00FC2C5F">
        <w:rPr>
          <w:rFonts w:ascii="Times New Roman" w:hAnsi="Times New Roman"/>
          <w:color w:val="000000" w:themeColor="text1"/>
        </w:rPr>
        <w:t>t</w:t>
      </w:r>
      <w:r w:rsidRPr="00532F65">
        <w:rPr>
          <w:rFonts w:ascii="Times New Roman" w:hAnsi="Times New Roman"/>
          <w:color w:val="000000" w:themeColor="text1"/>
        </w:rPr>
        <w:t xml:space="preserve">axes on the assisted home must be reviewed by using the applicable </w:t>
      </w:r>
      <w:r w:rsidR="00FC2C5F">
        <w:rPr>
          <w:rFonts w:ascii="Times New Roman" w:hAnsi="Times New Roman"/>
          <w:color w:val="000000" w:themeColor="text1"/>
        </w:rPr>
        <w:t>c</w:t>
      </w:r>
      <w:r w:rsidRPr="00532F65">
        <w:rPr>
          <w:rFonts w:ascii="Times New Roman" w:hAnsi="Times New Roman"/>
          <w:color w:val="000000" w:themeColor="text1"/>
        </w:rPr>
        <w:t xml:space="preserve">ounty </w:t>
      </w:r>
      <w:r w:rsidR="00FC2C5F">
        <w:rPr>
          <w:rFonts w:ascii="Times New Roman" w:hAnsi="Times New Roman"/>
          <w:color w:val="000000" w:themeColor="text1"/>
        </w:rPr>
        <w:t>a</w:t>
      </w:r>
      <w:r w:rsidR="00FC2C5F" w:rsidRPr="00532F65">
        <w:rPr>
          <w:rFonts w:ascii="Times New Roman" w:hAnsi="Times New Roman"/>
          <w:color w:val="000000" w:themeColor="text1"/>
        </w:rPr>
        <w:t xml:space="preserve">ppraisal </w:t>
      </w:r>
      <w:r w:rsidR="00FC2C5F">
        <w:rPr>
          <w:rFonts w:ascii="Times New Roman" w:hAnsi="Times New Roman"/>
          <w:color w:val="000000" w:themeColor="text1"/>
        </w:rPr>
        <w:t>d</w:t>
      </w:r>
      <w:r w:rsidR="00B05C03" w:rsidRPr="00532F65">
        <w:rPr>
          <w:rFonts w:ascii="Times New Roman" w:hAnsi="Times New Roman"/>
          <w:color w:val="000000" w:themeColor="text1"/>
        </w:rPr>
        <w:t>istrict’s</w:t>
      </w:r>
      <w:r w:rsidRPr="00532F65">
        <w:rPr>
          <w:rFonts w:ascii="Times New Roman" w:hAnsi="Times New Roman"/>
          <w:color w:val="000000" w:themeColor="text1"/>
        </w:rPr>
        <w:t xml:space="preserve"> </w:t>
      </w:r>
      <w:r w:rsidR="00FC2C5F">
        <w:rPr>
          <w:rFonts w:ascii="Times New Roman" w:hAnsi="Times New Roman"/>
          <w:color w:val="000000" w:themeColor="text1"/>
        </w:rPr>
        <w:t>w</w:t>
      </w:r>
      <w:r w:rsidRPr="00532F65">
        <w:rPr>
          <w:rFonts w:ascii="Times New Roman" w:hAnsi="Times New Roman"/>
          <w:color w:val="000000" w:themeColor="text1"/>
        </w:rPr>
        <w:t xml:space="preserve">ebsite. The </w:t>
      </w:r>
      <w:r w:rsidR="00E10806">
        <w:rPr>
          <w:rFonts w:ascii="Times New Roman" w:hAnsi="Times New Roman"/>
          <w:color w:val="000000" w:themeColor="text1"/>
        </w:rPr>
        <w:t xml:space="preserve">homeowner’s </w:t>
      </w:r>
      <w:r w:rsidRPr="00532F65">
        <w:rPr>
          <w:rFonts w:ascii="Times New Roman" w:hAnsi="Times New Roman"/>
          <w:color w:val="000000" w:themeColor="text1"/>
        </w:rPr>
        <w:t>proper</w:t>
      </w:r>
      <w:r w:rsidR="00E10806">
        <w:rPr>
          <w:rFonts w:ascii="Times New Roman" w:hAnsi="Times New Roman"/>
          <w:color w:val="000000" w:themeColor="text1"/>
        </w:rPr>
        <w:t>ty</w:t>
      </w:r>
      <w:r w:rsidRPr="00532F65">
        <w:rPr>
          <w:rFonts w:ascii="Times New Roman" w:hAnsi="Times New Roman"/>
          <w:color w:val="000000" w:themeColor="text1"/>
        </w:rPr>
        <w:t xml:space="preserve"> </w:t>
      </w:r>
      <w:r w:rsidR="00FC2C5F">
        <w:rPr>
          <w:rFonts w:ascii="Times New Roman" w:hAnsi="Times New Roman"/>
          <w:color w:val="000000" w:themeColor="text1"/>
        </w:rPr>
        <w:t>tax</w:t>
      </w:r>
      <w:r w:rsidRPr="00532F65">
        <w:rPr>
          <w:rFonts w:ascii="Times New Roman" w:hAnsi="Times New Roman"/>
          <w:color w:val="000000" w:themeColor="text1"/>
        </w:rPr>
        <w:t xml:space="preserve"> </w:t>
      </w:r>
      <w:r w:rsidR="00FC2C5F">
        <w:rPr>
          <w:rFonts w:ascii="Times New Roman" w:hAnsi="Times New Roman"/>
          <w:color w:val="000000" w:themeColor="text1"/>
        </w:rPr>
        <w:t>situation must be in good standing</w:t>
      </w:r>
      <w:r w:rsidRPr="00532F65">
        <w:rPr>
          <w:rFonts w:ascii="Times New Roman" w:hAnsi="Times New Roman"/>
          <w:color w:val="000000" w:themeColor="text1"/>
        </w:rPr>
        <w:t xml:space="preserve">, or the </w:t>
      </w:r>
      <w:r w:rsidR="00B05C03" w:rsidRPr="00532F65">
        <w:rPr>
          <w:rFonts w:ascii="Times New Roman" w:hAnsi="Times New Roman"/>
          <w:color w:val="000000" w:themeColor="text1"/>
        </w:rPr>
        <w:t>applicant</w:t>
      </w:r>
      <w:r w:rsidRPr="00532F65">
        <w:rPr>
          <w:rFonts w:ascii="Times New Roman" w:hAnsi="Times New Roman"/>
          <w:color w:val="000000" w:themeColor="text1"/>
        </w:rPr>
        <w:t xml:space="preserve"> must provide documentation </w:t>
      </w:r>
      <w:r w:rsidR="00B05C03" w:rsidRPr="00532F65">
        <w:rPr>
          <w:rFonts w:ascii="Times New Roman" w:hAnsi="Times New Roman"/>
          <w:color w:val="000000" w:themeColor="text1"/>
        </w:rPr>
        <w:t xml:space="preserve">demonstrating that </w:t>
      </w:r>
      <w:r w:rsidRPr="00532F65">
        <w:rPr>
          <w:rFonts w:ascii="Times New Roman" w:hAnsi="Times New Roman"/>
          <w:color w:val="000000" w:themeColor="text1"/>
        </w:rPr>
        <w:t>they are on a payment plan</w:t>
      </w:r>
      <w:r w:rsidR="00B05C03" w:rsidRPr="00532F65">
        <w:rPr>
          <w:rFonts w:ascii="Times New Roman" w:hAnsi="Times New Roman"/>
          <w:color w:val="000000" w:themeColor="text1"/>
        </w:rPr>
        <w:t xml:space="preserve"> or have a deferred tax payment plan</w:t>
      </w:r>
      <w:r w:rsidRPr="00532F65">
        <w:rPr>
          <w:rFonts w:ascii="Times New Roman" w:hAnsi="Times New Roman"/>
          <w:color w:val="000000" w:themeColor="text1"/>
        </w:rPr>
        <w:t xml:space="preserve"> with the </w:t>
      </w:r>
      <w:r w:rsidR="00FC2C5F">
        <w:rPr>
          <w:rFonts w:ascii="Times New Roman" w:hAnsi="Times New Roman"/>
          <w:color w:val="000000" w:themeColor="text1"/>
        </w:rPr>
        <w:t>c</w:t>
      </w:r>
      <w:r w:rsidRPr="00532F65">
        <w:rPr>
          <w:rFonts w:ascii="Times New Roman" w:hAnsi="Times New Roman"/>
          <w:color w:val="000000" w:themeColor="text1"/>
        </w:rPr>
        <w:t>ounty.</w:t>
      </w:r>
    </w:p>
    <w:p w14:paraId="06A080DC" w14:textId="21579889" w:rsidR="00E05A87" w:rsidRPr="00532F65" w:rsidRDefault="00064803" w:rsidP="001F0195">
      <w:pPr>
        <w:pStyle w:val="ListParagraph"/>
        <w:numPr>
          <w:ilvl w:val="0"/>
          <w:numId w:val="25"/>
        </w:numPr>
        <w:spacing w:before="120" w:after="120" w:line="240" w:lineRule="auto"/>
        <w:ind w:left="720"/>
        <w:contextualSpacing w:val="0"/>
        <w:jc w:val="both"/>
        <w:rPr>
          <w:rFonts w:ascii="Times New Roman" w:hAnsi="Times New Roman"/>
        </w:rPr>
      </w:pPr>
      <w:r w:rsidRPr="00532F65">
        <w:rPr>
          <w:rFonts w:ascii="Times New Roman" w:hAnsi="Times New Roman"/>
        </w:rPr>
        <w:t>Insurance</w:t>
      </w:r>
    </w:p>
    <w:p w14:paraId="34F07D50" w14:textId="789212DF" w:rsidR="00064803" w:rsidRPr="00532F65" w:rsidRDefault="00064803" w:rsidP="001F0195">
      <w:pPr>
        <w:pStyle w:val="ListParagraph"/>
        <w:numPr>
          <w:ilvl w:val="0"/>
          <w:numId w:val="0"/>
        </w:numPr>
        <w:spacing w:before="120" w:after="120" w:line="240" w:lineRule="auto"/>
        <w:ind w:left="990"/>
        <w:contextualSpacing w:val="0"/>
        <w:jc w:val="both"/>
        <w:rPr>
          <w:rFonts w:ascii="Times New Roman" w:hAnsi="Times New Roman"/>
          <w:color w:val="000000" w:themeColor="text1"/>
        </w:rPr>
      </w:pPr>
      <w:r w:rsidRPr="00532F65">
        <w:rPr>
          <w:rFonts w:ascii="Times New Roman" w:hAnsi="Times New Roman"/>
          <w:color w:val="000000" w:themeColor="text1"/>
        </w:rPr>
        <w:t xml:space="preserve">All required insurance policies must be in force for each </w:t>
      </w:r>
      <w:r w:rsidR="00E10806">
        <w:rPr>
          <w:rFonts w:ascii="Times New Roman" w:hAnsi="Times New Roman"/>
          <w:color w:val="000000" w:themeColor="text1"/>
        </w:rPr>
        <w:t>home</w:t>
      </w:r>
      <w:r w:rsidR="00E10806" w:rsidRPr="00532F65">
        <w:rPr>
          <w:rFonts w:ascii="Times New Roman" w:hAnsi="Times New Roman"/>
          <w:color w:val="000000" w:themeColor="text1"/>
        </w:rPr>
        <w:t xml:space="preserve"> </w:t>
      </w:r>
      <w:r w:rsidR="00E10806">
        <w:rPr>
          <w:rFonts w:ascii="Times New Roman" w:hAnsi="Times New Roman"/>
          <w:color w:val="000000" w:themeColor="text1"/>
        </w:rPr>
        <w:t>repaired using</w:t>
      </w:r>
      <w:r w:rsidRPr="00532F65">
        <w:rPr>
          <w:rFonts w:ascii="Times New Roman" w:hAnsi="Times New Roman"/>
          <w:color w:val="000000" w:themeColor="text1"/>
        </w:rPr>
        <w:t xml:space="preserve"> CDBG-DR funds. </w:t>
      </w:r>
      <w:r w:rsidR="00EE62DD" w:rsidRPr="00532F65">
        <w:rPr>
          <w:rFonts w:ascii="Times New Roman" w:hAnsi="Times New Roman"/>
          <w:color w:val="000000" w:themeColor="text1"/>
        </w:rPr>
        <w:t xml:space="preserve">The </w:t>
      </w:r>
      <w:r w:rsidR="00E10806">
        <w:rPr>
          <w:rFonts w:ascii="Times New Roman" w:hAnsi="Times New Roman"/>
          <w:color w:val="000000" w:themeColor="text1"/>
        </w:rPr>
        <w:t xml:space="preserve">subrecipient </w:t>
      </w:r>
      <w:r w:rsidR="00B6707A">
        <w:rPr>
          <w:rFonts w:ascii="Times New Roman" w:hAnsi="Times New Roman"/>
          <w:color w:val="000000" w:themeColor="text1"/>
        </w:rPr>
        <w:t xml:space="preserve">or state representative </w:t>
      </w:r>
      <w:r w:rsidR="00E10806">
        <w:rPr>
          <w:rFonts w:ascii="Times New Roman" w:hAnsi="Times New Roman"/>
          <w:color w:val="000000" w:themeColor="text1"/>
        </w:rPr>
        <w:t xml:space="preserve">will pay the </w:t>
      </w:r>
      <w:r w:rsidR="00EE62DD" w:rsidRPr="00532F65">
        <w:rPr>
          <w:rFonts w:ascii="Times New Roman" w:hAnsi="Times New Roman"/>
          <w:color w:val="000000" w:themeColor="text1"/>
        </w:rPr>
        <w:t>first year of insurance</w:t>
      </w:r>
      <w:r w:rsidR="00E10806">
        <w:rPr>
          <w:rFonts w:ascii="Times New Roman" w:hAnsi="Times New Roman"/>
          <w:color w:val="000000" w:themeColor="text1"/>
        </w:rPr>
        <w:t>.</w:t>
      </w:r>
      <w:r w:rsidR="00EE62DD" w:rsidRPr="00532F65">
        <w:rPr>
          <w:rFonts w:ascii="Times New Roman" w:hAnsi="Times New Roman"/>
          <w:color w:val="000000" w:themeColor="text1"/>
        </w:rPr>
        <w:t xml:space="preserve"> The subrecipient</w:t>
      </w:r>
      <w:r w:rsidR="00B6707A">
        <w:rPr>
          <w:rFonts w:ascii="Times New Roman" w:hAnsi="Times New Roman"/>
          <w:color w:val="000000" w:themeColor="text1"/>
        </w:rPr>
        <w:t xml:space="preserve"> or state representative</w:t>
      </w:r>
      <w:r w:rsidR="00EE62DD" w:rsidRPr="00532F65">
        <w:rPr>
          <w:rFonts w:ascii="Times New Roman" w:hAnsi="Times New Roman"/>
          <w:color w:val="000000" w:themeColor="text1"/>
        </w:rPr>
        <w:t xml:space="preserve"> can ad</w:t>
      </w:r>
      <w:r w:rsidR="00253F8E" w:rsidRPr="00532F65">
        <w:rPr>
          <w:rFonts w:ascii="Times New Roman" w:hAnsi="Times New Roman"/>
          <w:color w:val="000000" w:themeColor="text1"/>
        </w:rPr>
        <w:t xml:space="preserve">d their name as an interested party </w:t>
      </w:r>
      <w:r w:rsidR="00EE62DD" w:rsidRPr="00532F65">
        <w:rPr>
          <w:rFonts w:ascii="Times New Roman" w:hAnsi="Times New Roman"/>
          <w:color w:val="000000" w:themeColor="text1"/>
        </w:rPr>
        <w:t>on the insurance policies</w:t>
      </w:r>
      <w:r w:rsidR="00BF7BC2">
        <w:rPr>
          <w:rFonts w:ascii="Times New Roman" w:hAnsi="Times New Roman"/>
          <w:color w:val="000000" w:themeColor="text1"/>
        </w:rPr>
        <w:t xml:space="preserve">; </w:t>
      </w:r>
      <w:r w:rsidR="00E10806">
        <w:rPr>
          <w:rFonts w:ascii="Times New Roman" w:hAnsi="Times New Roman"/>
          <w:color w:val="000000" w:themeColor="text1"/>
        </w:rPr>
        <w:t xml:space="preserve">in so doing, </w:t>
      </w:r>
      <w:r w:rsidR="00BF7BC2">
        <w:rPr>
          <w:rFonts w:ascii="Times New Roman" w:hAnsi="Times New Roman"/>
          <w:color w:val="000000" w:themeColor="text1"/>
        </w:rPr>
        <w:t>i</w:t>
      </w:r>
      <w:r w:rsidR="00EE62DD" w:rsidRPr="00532F65">
        <w:rPr>
          <w:rFonts w:ascii="Times New Roman" w:hAnsi="Times New Roman"/>
          <w:color w:val="000000" w:themeColor="text1"/>
        </w:rPr>
        <w:t>f a policy is cancelled or in default for lack of payment</w:t>
      </w:r>
      <w:r w:rsidR="001558EC">
        <w:rPr>
          <w:rFonts w:ascii="Times New Roman" w:hAnsi="Times New Roman"/>
          <w:color w:val="000000" w:themeColor="text1"/>
        </w:rPr>
        <w:t>,</w:t>
      </w:r>
      <w:r w:rsidR="00EE62DD" w:rsidRPr="00532F65">
        <w:rPr>
          <w:rFonts w:ascii="Times New Roman" w:hAnsi="Times New Roman"/>
          <w:color w:val="000000" w:themeColor="text1"/>
        </w:rPr>
        <w:t xml:space="preserve"> </w:t>
      </w:r>
      <w:r w:rsidR="001558EC">
        <w:rPr>
          <w:rFonts w:ascii="Times New Roman" w:hAnsi="Times New Roman"/>
          <w:color w:val="000000" w:themeColor="text1"/>
        </w:rPr>
        <w:t>the subrecipient</w:t>
      </w:r>
      <w:r w:rsidR="00B6707A">
        <w:rPr>
          <w:rFonts w:ascii="Times New Roman" w:hAnsi="Times New Roman"/>
          <w:color w:val="000000" w:themeColor="text1"/>
        </w:rPr>
        <w:t xml:space="preserve"> or state representative</w:t>
      </w:r>
      <w:r w:rsidR="001558EC" w:rsidRPr="00532F65">
        <w:rPr>
          <w:rFonts w:ascii="Times New Roman" w:hAnsi="Times New Roman"/>
          <w:color w:val="000000" w:themeColor="text1"/>
        </w:rPr>
        <w:t xml:space="preserve"> </w:t>
      </w:r>
      <w:r w:rsidR="00EE62DD" w:rsidRPr="00532F65">
        <w:rPr>
          <w:rFonts w:ascii="Times New Roman" w:hAnsi="Times New Roman"/>
          <w:color w:val="000000" w:themeColor="text1"/>
        </w:rPr>
        <w:t xml:space="preserve">will be notified. </w:t>
      </w:r>
      <w:r w:rsidR="00272FE8" w:rsidRPr="00532F65">
        <w:rPr>
          <w:rFonts w:ascii="Times New Roman" w:hAnsi="Times New Roman"/>
          <w:color w:val="000000" w:themeColor="text1"/>
        </w:rPr>
        <w:t xml:space="preserve">Below </w:t>
      </w:r>
      <w:r w:rsidR="001558EC">
        <w:rPr>
          <w:rFonts w:ascii="Times New Roman" w:hAnsi="Times New Roman"/>
          <w:color w:val="000000" w:themeColor="text1"/>
        </w:rPr>
        <w:t xml:space="preserve">is a </w:t>
      </w:r>
      <w:r w:rsidR="00272FE8" w:rsidRPr="00532F65">
        <w:rPr>
          <w:rFonts w:ascii="Times New Roman" w:hAnsi="Times New Roman"/>
          <w:color w:val="000000" w:themeColor="text1"/>
        </w:rPr>
        <w:t>list</w:t>
      </w:r>
      <w:r w:rsidR="00E57A59" w:rsidRPr="00532F65">
        <w:rPr>
          <w:rFonts w:ascii="Times New Roman" w:hAnsi="Times New Roman"/>
          <w:color w:val="000000" w:themeColor="text1"/>
        </w:rPr>
        <w:t xml:space="preserve"> </w:t>
      </w:r>
      <w:r w:rsidR="001558EC">
        <w:rPr>
          <w:rFonts w:ascii="Times New Roman" w:hAnsi="Times New Roman"/>
          <w:color w:val="000000" w:themeColor="text1"/>
        </w:rPr>
        <w:t xml:space="preserve">of </w:t>
      </w:r>
      <w:r w:rsidR="00E57A59" w:rsidRPr="00532F65">
        <w:rPr>
          <w:rFonts w:ascii="Times New Roman" w:hAnsi="Times New Roman"/>
          <w:color w:val="000000" w:themeColor="text1"/>
        </w:rPr>
        <w:t xml:space="preserve">the </w:t>
      </w:r>
      <w:r w:rsidR="001558EC">
        <w:rPr>
          <w:rFonts w:ascii="Times New Roman" w:hAnsi="Times New Roman"/>
          <w:color w:val="000000" w:themeColor="text1"/>
        </w:rPr>
        <w:t xml:space="preserve">relevant </w:t>
      </w:r>
      <w:r w:rsidR="00E57A59" w:rsidRPr="00532F65">
        <w:rPr>
          <w:rFonts w:ascii="Times New Roman" w:hAnsi="Times New Roman"/>
          <w:color w:val="000000" w:themeColor="text1"/>
        </w:rPr>
        <w:t xml:space="preserve">insurance </w:t>
      </w:r>
      <w:r w:rsidR="005208C5" w:rsidRPr="00532F65">
        <w:rPr>
          <w:rFonts w:ascii="Times New Roman" w:hAnsi="Times New Roman"/>
          <w:color w:val="000000" w:themeColor="text1"/>
        </w:rPr>
        <w:t>policies:</w:t>
      </w:r>
    </w:p>
    <w:p w14:paraId="7FF7F795" w14:textId="0494156D" w:rsidR="00064803" w:rsidRPr="00183F5B" w:rsidRDefault="00064803" w:rsidP="00795F8D">
      <w:pPr>
        <w:pStyle w:val="ListParagraph"/>
        <w:numPr>
          <w:ilvl w:val="0"/>
          <w:numId w:val="19"/>
        </w:numPr>
        <w:tabs>
          <w:tab w:val="left" w:pos="900"/>
        </w:tabs>
        <w:spacing w:before="120" w:after="120" w:line="240" w:lineRule="auto"/>
        <w:ind w:hanging="450"/>
        <w:contextualSpacing w:val="0"/>
        <w:jc w:val="both"/>
        <w:rPr>
          <w:rFonts w:ascii="Times New Roman" w:hAnsi="Times New Roman"/>
          <w:color w:val="000000" w:themeColor="text1"/>
        </w:rPr>
      </w:pPr>
      <w:r w:rsidRPr="00183F5B">
        <w:rPr>
          <w:rFonts w:ascii="Times New Roman" w:hAnsi="Times New Roman"/>
          <w:color w:val="000000" w:themeColor="text1"/>
        </w:rPr>
        <w:t>Hazard insurance</w:t>
      </w:r>
      <w:r w:rsidR="00F85C3E">
        <w:rPr>
          <w:rFonts w:ascii="Times New Roman" w:hAnsi="Times New Roman"/>
          <w:color w:val="000000" w:themeColor="text1"/>
        </w:rPr>
        <w:t>:</w:t>
      </w:r>
      <w:r w:rsidRPr="00183F5B">
        <w:rPr>
          <w:rFonts w:ascii="Times New Roman" w:hAnsi="Times New Roman"/>
          <w:color w:val="000000" w:themeColor="text1"/>
        </w:rPr>
        <w:t xml:space="preserve"> in force, covering at a minimum the full replacement cost value of the property</w:t>
      </w:r>
      <w:r w:rsidR="00E57A59" w:rsidRPr="00183F5B">
        <w:rPr>
          <w:rFonts w:ascii="Times New Roman" w:hAnsi="Times New Roman"/>
          <w:color w:val="000000" w:themeColor="text1"/>
        </w:rPr>
        <w:t xml:space="preserve"> (all applicants are required to have a hazard policy under their Note)</w:t>
      </w:r>
      <w:r w:rsidR="00E10806">
        <w:rPr>
          <w:rFonts w:ascii="Times New Roman" w:hAnsi="Times New Roman"/>
          <w:color w:val="000000" w:themeColor="text1"/>
        </w:rPr>
        <w:t>;</w:t>
      </w:r>
      <w:r w:rsidRPr="00183F5B">
        <w:rPr>
          <w:rFonts w:ascii="Times New Roman" w:hAnsi="Times New Roman"/>
          <w:color w:val="000000" w:themeColor="text1"/>
        </w:rPr>
        <w:t xml:space="preserve"> </w:t>
      </w:r>
    </w:p>
    <w:p w14:paraId="66E210D4" w14:textId="728920A3" w:rsidR="00064803" w:rsidRPr="00183F5B" w:rsidRDefault="00064803" w:rsidP="00795F8D">
      <w:pPr>
        <w:pStyle w:val="ListParagraph"/>
        <w:numPr>
          <w:ilvl w:val="0"/>
          <w:numId w:val="19"/>
        </w:numPr>
        <w:tabs>
          <w:tab w:val="left" w:pos="900"/>
        </w:tabs>
        <w:spacing w:before="120" w:after="120" w:line="240" w:lineRule="auto"/>
        <w:ind w:hanging="450"/>
        <w:contextualSpacing w:val="0"/>
        <w:jc w:val="both"/>
        <w:rPr>
          <w:rFonts w:ascii="Times New Roman" w:hAnsi="Times New Roman"/>
          <w:color w:val="000000" w:themeColor="text1"/>
        </w:rPr>
      </w:pPr>
      <w:r w:rsidRPr="00183F5B">
        <w:rPr>
          <w:rFonts w:ascii="Times New Roman" w:hAnsi="Times New Roman"/>
          <w:color w:val="000000" w:themeColor="text1"/>
        </w:rPr>
        <w:t>Flood insurance</w:t>
      </w:r>
      <w:r w:rsidR="00F85C3E">
        <w:rPr>
          <w:rFonts w:ascii="Times New Roman" w:hAnsi="Times New Roman"/>
          <w:color w:val="000000" w:themeColor="text1"/>
        </w:rPr>
        <w:t>:</w:t>
      </w:r>
      <w:r w:rsidRPr="00183F5B" w:rsidDel="00710539">
        <w:rPr>
          <w:rFonts w:ascii="Times New Roman" w:hAnsi="Times New Roman"/>
          <w:color w:val="000000" w:themeColor="text1"/>
        </w:rPr>
        <w:t xml:space="preserve"> </w:t>
      </w:r>
      <w:r w:rsidRPr="00183F5B">
        <w:rPr>
          <w:rFonts w:ascii="Times New Roman" w:hAnsi="Times New Roman"/>
          <w:color w:val="000000" w:themeColor="text1"/>
        </w:rPr>
        <w:t xml:space="preserve">if applicable (if </w:t>
      </w:r>
      <w:r w:rsidRPr="00183F5B">
        <w:rPr>
          <w:rFonts w:ascii="Times New Roman" w:hAnsi="Times New Roman"/>
          <w:noProof/>
          <w:color w:val="000000" w:themeColor="text1"/>
        </w:rPr>
        <w:t>property</w:t>
      </w:r>
      <w:r w:rsidRPr="00183F5B">
        <w:rPr>
          <w:rFonts w:ascii="Times New Roman" w:hAnsi="Times New Roman"/>
          <w:color w:val="000000" w:themeColor="text1"/>
        </w:rPr>
        <w:t xml:space="preserve"> is located within a 100-year floodplain or Special Flood Hazard Area designated by the Federal Emergency Management Agency), in force</w:t>
      </w:r>
      <w:r w:rsidR="00E10806">
        <w:rPr>
          <w:rFonts w:ascii="Times New Roman" w:hAnsi="Times New Roman"/>
          <w:color w:val="000000" w:themeColor="text1"/>
        </w:rPr>
        <w:t>,</w:t>
      </w:r>
      <w:r w:rsidRPr="00183F5B">
        <w:rPr>
          <w:rFonts w:ascii="Times New Roman" w:hAnsi="Times New Roman"/>
          <w:color w:val="000000" w:themeColor="text1"/>
        </w:rPr>
        <w:t xml:space="preserve"> covering at a minimum the full replacement cost value of the property. </w:t>
      </w:r>
      <w:r w:rsidR="00E57A59" w:rsidRPr="00183F5B">
        <w:rPr>
          <w:rFonts w:ascii="Times New Roman" w:hAnsi="Times New Roman"/>
          <w:color w:val="000000" w:themeColor="text1"/>
        </w:rPr>
        <w:t>If the applicant is federally required to maintain flood insurance, they must maintain a policy indefinitely</w:t>
      </w:r>
      <w:r w:rsidR="00E10806">
        <w:rPr>
          <w:rFonts w:ascii="Times New Roman" w:hAnsi="Times New Roman"/>
          <w:color w:val="000000" w:themeColor="text1"/>
        </w:rPr>
        <w:t>; otherwise, f</w:t>
      </w:r>
      <w:r w:rsidR="00E57A59" w:rsidRPr="00183F5B">
        <w:rPr>
          <w:rFonts w:ascii="Times New Roman" w:hAnsi="Times New Roman"/>
          <w:color w:val="000000" w:themeColor="text1"/>
        </w:rPr>
        <w:t>uture federal assistance will not be provided if there is a lapse in flood policy</w:t>
      </w:r>
      <w:r w:rsidR="00E10806">
        <w:rPr>
          <w:rFonts w:ascii="Times New Roman" w:hAnsi="Times New Roman"/>
          <w:color w:val="000000" w:themeColor="text1"/>
        </w:rPr>
        <w:t>; and</w:t>
      </w:r>
    </w:p>
    <w:p w14:paraId="3C74B88A" w14:textId="38BBD386" w:rsidR="00E10806" w:rsidRDefault="00064803" w:rsidP="00795F8D">
      <w:pPr>
        <w:pStyle w:val="ListParagraph"/>
        <w:numPr>
          <w:ilvl w:val="0"/>
          <w:numId w:val="19"/>
        </w:numPr>
        <w:tabs>
          <w:tab w:val="left" w:pos="900"/>
        </w:tabs>
        <w:spacing w:after="0" w:line="240" w:lineRule="auto"/>
        <w:ind w:hanging="450"/>
        <w:contextualSpacing w:val="0"/>
        <w:jc w:val="both"/>
        <w:rPr>
          <w:rFonts w:ascii="Times New Roman" w:hAnsi="Times New Roman"/>
          <w:color w:val="000000" w:themeColor="text1"/>
        </w:rPr>
      </w:pPr>
      <w:r w:rsidRPr="00183F5B">
        <w:rPr>
          <w:rFonts w:ascii="Times New Roman" w:hAnsi="Times New Roman"/>
          <w:color w:val="000000" w:themeColor="text1"/>
        </w:rPr>
        <w:t>Wind insurance</w:t>
      </w:r>
      <w:r w:rsidR="00F85C3E">
        <w:rPr>
          <w:rFonts w:ascii="Times New Roman" w:hAnsi="Times New Roman"/>
          <w:color w:val="000000" w:themeColor="text1"/>
        </w:rPr>
        <w:t>:</w:t>
      </w:r>
      <w:r w:rsidRPr="00183F5B" w:rsidDel="00710539">
        <w:rPr>
          <w:rFonts w:ascii="Times New Roman" w:hAnsi="Times New Roman"/>
          <w:color w:val="000000" w:themeColor="text1"/>
        </w:rPr>
        <w:t xml:space="preserve"> </w:t>
      </w:r>
      <w:r w:rsidRPr="00183F5B">
        <w:rPr>
          <w:rFonts w:ascii="Times New Roman" w:hAnsi="Times New Roman"/>
          <w:color w:val="000000" w:themeColor="text1"/>
        </w:rPr>
        <w:t xml:space="preserve">if applicable (if </w:t>
      </w:r>
      <w:r w:rsidRPr="00183F5B">
        <w:rPr>
          <w:rFonts w:ascii="Times New Roman" w:hAnsi="Times New Roman"/>
          <w:noProof/>
          <w:color w:val="000000" w:themeColor="text1"/>
        </w:rPr>
        <w:t>property</w:t>
      </w:r>
      <w:r w:rsidRPr="00183F5B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183F5B">
        <w:rPr>
          <w:rFonts w:ascii="Times New Roman" w:hAnsi="Times New Roman"/>
          <w:color w:val="000000" w:themeColor="text1"/>
        </w:rPr>
        <w:t>is located in</w:t>
      </w:r>
      <w:proofErr w:type="gramEnd"/>
      <w:r w:rsidRPr="00183F5B">
        <w:rPr>
          <w:rFonts w:ascii="Times New Roman" w:hAnsi="Times New Roman"/>
          <w:color w:val="000000" w:themeColor="text1"/>
        </w:rPr>
        <w:t xml:space="preserve"> a wind zone), in force, covering at </w:t>
      </w:r>
      <w:r w:rsidR="00275ABC" w:rsidRPr="00183F5B">
        <w:rPr>
          <w:rFonts w:ascii="Times New Roman" w:hAnsi="Times New Roman"/>
          <w:color w:val="000000" w:themeColor="text1"/>
        </w:rPr>
        <w:t>a</w:t>
      </w:r>
      <w:r w:rsidRPr="00183F5B">
        <w:rPr>
          <w:rFonts w:ascii="Times New Roman" w:hAnsi="Times New Roman"/>
          <w:color w:val="000000" w:themeColor="text1"/>
        </w:rPr>
        <w:t xml:space="preserve"> minimum the full replacement cost value of the property.</w:t>
      </w:r>
    </w:p>
    <w:p w14:paraId="09AC7F0B" w14:textId="18AE8CC1" w:rsidR="00064803" w:rsidRPr="00183F5B" w:rsidRDefault="00064803" w:rsidP="00AB3905">
      <w:pPr>
        <w:pStyle w:val="ListParagraph"/>
        <w:numPr>
          <w:ilvl w:val="0"/>
          <w:numId w:val="0"/>
        </w:numPr>
        <w:tabs>
          <w:tab w:val="left" w:pos="900"/>
        </w:tabs>
        <w:spacing w:after="0" w:line="240" w:lineRule="auto"/>
        <w:ind w:left="1627"/>
        <w:contextualSpacing w:val="0"/>
        <w:jc w:val="both"/>
        <w:rPr>
          <w:rFonts w:ascii="Times New Roman" w:hAnsi="Times New Roman"/>
          <w:color w:val="000000" w:themeColor="text1"/>
        </w:rPr>
      </w:pPr>
    </w:p>
    <w:p w14:paraId="66CC6B56" w14:textId="19433FAE" w:rsidR="00DD1704" w:rsidRPr="00183F5B" w:rsidRDefault="00DD1704" w:rsidP="00AB3905">
      <w:pPr>
        <w:pStyle w:val="Heading2"/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7259DC">
        <w:rPr>
          <w:rFonts w:ascii="Times New Roman" w:hAnsi="Times New Roman"/>
          <w:i w:val="0"/>
          <w:sz w:val="24"/>
          <w:szCs w:val="24"/>
        </w:rPr>
        <w:t>Subrecipient</w:t>
      </w:r>
      <w:r w:rsidR="00B6707A">
        <w:rPr>
          <w:rFonts w:ascii="Times New Roman" w:hAnsi="Times New Roman"/>
          <w:i w:val="0"/>
          <w:sz w:val="24"/>
          <w:szCs w:val="24"/>
        </w:rPr>
        <w:t xml:space="preserve"> or State Representative’s</w:t>
      </w:r>
      <w:r w:rsidRPr="007259DC">
        <w:rPr>
          <w:rFonts w:ascii="Times New Roman" w:hAnsi="Times New Roman"/>
          <w:i w:val="0"/>
          <w:sz w:val="24"/>
          <w:szCs w:val="24"/>
        </w:rPr>
        <w:t xml:space="preserve"> Requirements:</w:t>
      </w:r>
    </w:p>
    <w:p w14:paraId="4736BF4C" w14:textId="5CBA3628" w:rsidR="00DD1704" w:rsidRDefault="00A2616B" w:rsidP="00AB3905">
      <w:pPr>
        <w:spacing w:after="0" w:line="240" w:lineRule="auto"/>
        <w:jc w:val="both"/>
        <w:rPr>
          <w:rFonts w:ascii="Times New Roman" w:hAnsi="Times New Roman"/>
        </w:rPr>
      </w:pPr>
      <w:r w:rsidRPr="000E37BD">
        <w:rPr>
          <w:rFonts w:ascii="Times New Roman" w:hAnsi="Times New Roman"/>
        </w:rPr>
        <w:t xml:space="preserve">The </w:t>
      </w:r>
      <w:r w:rsidR="00E10806">
        <w:rPr>
          <w:rFonts w:ascii="Times New Roman" w:hAnsi="Times New Roman"/>
        </w:rPr>
        <w:t>s</w:t>
      </w:r>
      <w:r w:rsidRPr="000E37BD">
        <w:rPr>
          <w:rFonts w:ascii="Times New Roman" w:hAnsi="Times New Roman"/>
        </w:rPr>
        <w:t>ubrecipient</w:t>
      </w:r>
      <w:r w:rsidR="00B6707A">
        <w:rPr>
          <w:rFonts w:ascii="Times New Roman" w:hAnsi="Times New Roman"/>
        </w:rPr>
        <w:t xml:space="preserve"> or state representative</w:t>
      </w:r>
      <w:r w:rsidRPr="000E37BD">
        <w:rPr>
          <w:rFonts w:ascii="Times New Roman" w:hAnsi="Times New Roman"/>
        </w:rPr>
        <w:t xml:space="preserve"> is required to develop their own policies and procedures for monitoring the affordability period for each applicant under their program. They will need to address each of </w:t>
      </w:r>
      <w:r w:rsidRPr="001B4129">
        <w:rPr>
          <w:rFonts w:ascii="Times New Roman" w:hAnsi="Times New Roman"/>
        </w:rPr>
        <w:t>the four items listed above, outlining how they intend to monitor c</w:t>
      </w:r>
      <w:r w:rsidR="005208C5" w:rsidRPr="001B4129">
        <w:rPr>
          <w:rFonts w:ascii="Times New Roman" w:hAnsi="Times New Roman"/>
        </w:rPr>
        <w:t>ompliance and at what frequency</w:t>
      </w:r>
      <w:r w:rsidR="0073727E" w:rsidRPr="001F0195">
        <w:rPr>
          <w:rFonts w:ascii="Times New Roman" w:hAnsi="Times New Roman"/>
        </w:rPr>
        <w:t xml:space="preserve"> (</w:t>
      </w:r>
      <w:r w:rsidR="00E10806">
        <w:rPr>
          <w:rFonts w:ascii="Times New Roman" w:hAnsi="Times New Roman"/>
        </w:rPr>
        <w:t>at a minimum,</w:t>
      </w:r>
      <w:r w:rsidR="00E10806" w:rsidRPr="001B4129">
        <w:rPr>
          <w:rFonts w:ascii="Times New Roman" w:hAnsi="Times New Roman"/>
        </w:rPr>
        <w:t xml:space="preserve"> </w:t>
      </w:r>
      <w:r w:rsidR="0073727E" w:rsidRPr="001B4129">
        <w:rPr>
          <w:rFonts w:ascii="Times New Roman" w:hAnsi="Times New Roman"/>
        </w:rPr>
        <w:t>annual monitoring)</w:t>
      </w:r>
      <w:r w:rsidR="005208C5" w:rsidRPr="001B4129">
        <w:rPr>
          <w:rFonts w:ascii="Times New Roman" w:hAnsi="Times New Roman"/>
        </w:rPr>
        <w:t>.</w:t>
      </w:r>
    </w:p>
    <w:p w14:paraId="05D5E884" w14:textId="77777777" w:rsidR="009B405F" w:rsidRPr="001B4129" w:rsidRDefault="009B405F" w:rsidP="00AB3905">
      <w:pPr>
        <w:spacing w:after="0" w:line="240" w:lineRule="auto"/>
        <w:jc w:val="both"/>
        <w:rPr>
          <w:rFonts w:ascii="Times New Roman" w:hAnsi="Times New Roman"/>
        </w:rPr>
      </w:pPr>
    </w:p>
    <w:p w14:paraId="4D44137D" w14:textId="1CECF66C" w:rsidR="000B3459" w:rsidRPr="001B4129" w:rsidRDefault="009B405F" w:rsidP="00AB390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Subrecipient </w:t>
      </w:r>
      <w:r w:rsidR="00B6707A">
        <w:rPr>
          <w:rFonts w:ascii="Times New Roman" w:hAnsi="Times New Roman"/>
        </w:rPr>
        <w:t xml:space="preserve">or state representative’s </w:t>
      </w:r>
      <w:r w:rsidR="00E67C82" w:rsidRPr="001B4129">
        <w:rPr>
          <w:rFonts w:ascii="Times New Roman" w:hAnsi="Times New Roman"/>
        </w:rPr>
        <w:t xml:space="preserve">policies will also identify </w:t>
      </w:r>
      <w:r w:rsidRPr="00B53E5F">
        <w:rPr>
          <w:rFonts w:ascii="Times New Roman" w:hAnsi="Times New Roman"/>
        </w:rPr>
        <w:t>response</w:t>
      </w:r>
      <w:r w:rsidRPr="007259DC">
        <w:rPr>
          <w:rFonts w:ascii="Times New Roman" w:hAnsi="Times New Roman"/>
        </w:rPr>
        <w:t xml:space="preserve"> </w:t>
      </w:r>
      <w:r w:rsidR="00E67C82" w:rsidRPr="001B4129">
        <w:rPr>
          <w:rFonts w:ascii="Times New Roman" w:hAnsi="Times New Roman"/>
        </w:rPr>
        <w:t>actions to any default:</w:t>
      </w:r>
    </w:p>
    <w:p w14:paraId="7459777E" w14:textId="6E130D21" w:rsidR="00C47D56" w:rsidRPr="009B405F" w:rsidRDefault="00E76B5F" w:rsidP="00AB3905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="Times New Roman" w:hAnsi="Times New Roman"/>
        </w:rPr>
      </w:pPr>
      <w:r w:rsidRPr="00532F65">
        <w:rPr>
          <w:rFonts w:ascii="Times New Roman" w:hAnsi="Times New Roman"/>
        </w:rPr>
        <w:t>Ownership</w:t>
      </w:r>
      <w:r w:rsidR="009B405F">
        <w:rPr>
          <w:rFonts w:ascii="Times New Roman" w:hAnsi="Times New Roman"/>
        </w:rPr>
        <w:t xml:space="preserve">: </w:t>
      </w:r>
      <w:r w:rsidRPr="009B405F">
        <w:rPr>
          <w:rFonts w:ascii="Times New Roman" w:hAnsi="Times New Roman"/>
        </w:rPr>
        <w:t>If a homeowner defaults on the ownership require</w:t>
      </w:r>
      <w:r w:rsidR="0073727E" w:rsidRPr="009B405F">
        <w:rPr>
          <w:rFonts w:ascii="Times New Roman" w:hAnsi="Times New Roman"/>
        </w:rPr>
        <w:t xml:space="preserve">ment, the </w:t>
      </w:r>
      <w:r w:rsidR="009B405F">
        <w:rPr>
          <w:rFonts w:ascii="Times New Roman" w:hAnsi="Times New Roman"/>
        </w:rPr>
        <w:t>s</w:t>
      </w:r>
      <w:r w:rsidR="0073727E" w:rsidRPr="009B405F">
        <w:rPr>
          <w:rFonts w:ascii="Times New Roman" w:hAnsi="Times New Roman"/>
        </w:rPr>
        <w:t>ubrecipient</w:t>
      </w:r>
      <w:r w:rsidR="00B6707A">
        <w:rPr>
          <w:rFonts w:ascii="Times New Roman" w:hAnsi="Times New Roman"/>
        </w:rPr>
        <w:t xml:space="preserve"> or state representative</w:t>
      </w:r>
      <w:r w:rsidR="0073727E" w:rsidRPr="009B405F">
        <w:rPr>
          <w:rFonts w:ascii="Times New Roman" w:hAnsi="Times New Roman"/>
        </w:rPr>
        <w:t xml:space="preserve"> will</w:t>
      </w:r>
      <w:r w:rsidR="001924EC" w:rsidRPr="009B405F">
        <w:rPr>
          <w:rFonts w:ascii="Times New Roman" w:hAnsi="Times New Roman"/>
        </w:rPr>
        <w:t xml:space="preserve"> </w:t>
      </w:r>
      <w:r w:rsidRPr="009B405F">
        <w:rPr>
          <w:rFonts w:ascii="Times New Roman" w:hAnsi="Times New Roman"/>
        </w:rPr>
        <w:t>recapture the balance remaining on the Note. These funds will be returned to the GLO.</w:t>
      </w:r>
    </w:p>
    <w:p w14:paraId="3C1ED70C" w14:textId="142F7CF2" w:rsidR="000E37BD" w:rsidRPr="009B405F" w:rsidRDefault="00E76B5F" w:rsidP="00AB3905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="Times New Roman" w:hAnsi="Times New Roman"/>
        </w:rPr>
      </w:pPr>
      <w:r w:rsidRPr="00532F65">
        <w:rPr>
          <w:rFonts w:ascii="Times New Roman" w:hAnsi="Times New Roman"/>
        </w:rPr>
        <w:t>Principal Residency</w:t>
      </w:r>
      <w:r w:rsidR="009B405F">
        <w:rPr>
          <w:rFonts w:ascii="Times New Roman" w:hAnsi="Times New Roman"/>
        </w:rPr>
        <w:t xml:space="preserve">: </w:t>
      </w:r>
      <w:r w:rsidRPr="009B405F">
        <w:rPr>
          <w:rFonts w:ascii="Times New Roman" w:hAnsi="Times New Roman"/>
        </w:rPr>
        <w:t xml:space="preserve">If a homeowner defaults on the residency requirement, the </w:t>
      </w:r>
      <w:r w:rsidR="009B405F">
        <w:rPr>
          <w:rFonts w:ascii="Times New Roman" w:hAnsi="Times New Roman"/>
        </w:rPr>
        <w:t>s</w:t>
      </w:r>
      <w:r w:rsidRPr="009B405F">
        <w:rPr>
          <w:rFonts w:ascii="Times New Roman" w:hAnsi="Times New Roman"/>
        </w:rPr>
        <w:t xml:space="preserve">ubrecipient </w:t>
      </w:r>
      <w:r w:rsidR="00B6707A">
        <w:rPr>
          <w:rFonts w:ascii="Times New Roman" w:hAnsi="Times New Roman"/>
        </w:rPr>
        <w:t xml:space="preserve">or state representative </w:t>
      </w:r>
      <w:r w:rsidRPr="009B405F">
        <w:rPr>
          <w:rFonts w:ascii="Times New Roman" w:hAnsi="Times New Roman"/>
        </w:rPr>
        <w:t>will need to recapture the balance remaining on the Note. These funds will be returned to the GLO.</w:t>
      </w:r>
    </w:p>
    <w:p w14:paraId="1C8ECEC0" w14:textId="15B3BA2C" w:rsidR="000B3459" w:rsidRPr="009B405F" w:rsidRDefault="00E76B5F" w:rsidP="00AB3905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="Times New Roman" w:hAnsi="Times New Roman"/>
        </w:rPr>
      </w:pPr>
      <w:r w:rsidRPr="00532F65">
        <w:rPr>
          <w:rFonts w:ascii="Times New Roman" w:hAnsi="Times New Roman"/>
        </w:rPr>
        <w:t>Property Taxes</w:t>
      </w:r>
      <w:r w:rsidR="009B405F">
        <w:rPr>
          <w:rFonts w:ascii="Times New Roman" w:hAnsi="Times New Roman"/>
        </w:rPr>
        <w:t xml:space="preserve">: </w:t>
      </w:r>
      <w:r w:rsidRPr="009B405F">
        <w:rPr>
          <w:rFonts w:ascii="Times New Roman" w:hAnsi="Times New Roman"/>
        </w:rPr>
        <w:t xml:space="preserve">If a </w:t>
      </w:r>
      <w:r w:rsidR="00A00CD9" w:rsidRPr="009B405F">
        <w:rPr>
          <w:rFonts w:ascii="Times New Roman" w:hAnsi="Times New Roman"/>
        </w:rPr>
        <w:t xml:space="preserve">homeowner defaults on property tax payments, the </w:t>
      </w:r>
      <w:r w:rsidR="009B405F">
        <w:rPr>
          <w:rFonts w:ascii="Times New Roman" w:hAnsi="Times New Roman"/>
        </w:rPr>
        <w:t>s</w:t>
      </w:r>
      <w:r w:rsidR="00A00CD9" w:rsidRPr="009B405F">
        <w:rPr>
          <w:rFonts w:ascii="Times New Roman" w:hAnsi="Times New Roman"/>
        </w:rPr>
        <w:t xml:space="preserve">ubrecipient </w:t>
      </w:r>
      <w:r w:rsidR="00B6707A">
        <w:rPr>
          <w:rFonts w:ascii="Times New Roman" w:hAnsi="Times New Roman"/>
        </w:rPr>
        <w:t xml:space="preserve">or state representative </w:t>
      </w:r>
      <w:r w:rsidR="00A00CD9" w:rsidRPr="009B405F">
        <w:rPr>
          <w:rFonts w:ascii="Times New Roman" w:hAnsi="Times New Roman"/>
        </w:rPr>
        <w:t xml:space="preserve">will work with the applicant to </w:t>
      </w:r>
      <w:proofErr w:type="gramStart"/>
      <w:r w:rsidR="00A00CD9" w:rsidRPr="009B405F">
        <w:rPr>
          <w:rFonts w:ascii="Times New Roman" w:hAnsi="Times New Roman"/>
        </w:rPr>
        <w:t>enter into</w:t>
      </w:r>
      <w:proofErr w:type="gramEnd"/>
      <w:r w:rsidR="00A00CD9" w:rsidRPr="009B405F">
        <w:rPr>
          <w:rFonts w:ascii="Times New Roman" w:hAnsi="Times New Roman"/>
        </w:rPr>
        <w:t xml:space="preserve"> a payment plan with the appr</w:t>
      </w:r>
      <w:r w:rsidR="0073727E" w:rsidRPr="009B405F">
        <w:rPr>
          <w:rFonts w:ascii="Times New Roman" w:hAnsi="Times New Roman"/>
        </w:rPr>
        <w:t>opriate tax</w:t>
      </w:r>
      <w:r w:rsidR="001924EC" w:rsidRPr="009B405F">
        <w:rPr>
          <w:rFonts w:ascii="Times New Roman" w:hAnsi="Times New Roman"/>
        </w:rPr>
        <w:t xml:space="preserve"> office. If a payment </w:t>
      </w:r>
      <w:r w:rsidR="00A00CD9" w:rsidRPr="009B405F">
        <w:rPr>
          <w:rFonts w:ascii="Times New Roman" w:hAnsi="Times New Roman"/>
        </w:rPr>
        <w:t>plan is not established, the homeowner will be placed on a default list.</w:t>
      </w:r>
    </w:p>
    <w:p w14:paraId="4BDA71ED" w14:textId="1F6F7EA1" w:rsidR="00F72E37" w:rsidRDefault="00A00CD9" w:rsidP="009B405F">
      <w:pPr>
        <w:pStyle w:val="ListParagraph"/>
        <w:numPr>
          <w:ilvl w:val="0"/>
          <w:numId w:val="27"/>
        </w:numPr>
        <w:spacing w:before="120" w:after="120" w:line="240" w:lineRule="auto"/>
        <w:contextualSpacing w:val="0"/>
        <w:jc w:val="both"/>
        <w:rPr>
          <w:rFonts w:ascii="Times New Roman" w:hAnsi="Times New Roman"/>
        </w:rPr>
      </w:pPr>
      <w:r w:rsidRPr="00532F65">
        <w:rPr>
          <w:rFonts w:ascii="Times New Roman" w:hAnsi="Times New Roman"/>
        </w:rPr>
        <w:lastRenderedPageBreak/>
        <w:t>Insurance</w:t>
      </w:r>
      <w:r w:rsidR="009B405F">
        <w:rPr>
          <w:rFonts w:ascii="Times New Roman" w:hAnsi="Times New Roman"/>
        </w:rPr>
        <w:t xml:space="preserve">: </w:t>
      </w:r>
      <w:r w:rsidRPr="009B405F">
        <w:rPr>
          <w:rFonts w:ascii="Times New Roman" w:hAnsi="Times New Roman"/>
        </w:rPr>
        <w:t xml:space="preserve">If a homeowner defaults on the insurance requirement, the </w:t>
      </w:r>
      <w:r w:rsidR="009B405F">
        <w:rPr>
          <w:rFonts w:ascii="Times New Roman" w:hAnsi="Times New Roman"/>
        </w:rPr>
        <w:t>s</w:t>
      </w:r>
      <w:r w:rsidRPr="009B405F">
        <w:rPr>
          <w:rFonts w:ascii="Times New Roman" w:hAnsi="Times New Roman"/>
        </w:rPr>
        <w:t>ubrecipient</w:t>
      </w:r>
      <w:r w:rsidR="00B6707A">
        <w:rPr>
          <w:rFonts w:ascii="Times New Roman" w:hAnsi="Times New Roman"/>
        </w:rPr>
        <w:t xml:space="preserve"> or state representative</w:t>
      </w:r>
      <w:r w:rsidRPr="009B405F">
        <w:rPr>
          <w:rFonts w:ascii="Times New Roman" w:hAnsi="Times New Roman"/>
        </w:rPr>
        <w:t xml:space="preserve"> will work with the applicant to secure appropriate coverages. If insurance is </w:t>
      </w:r>
      <w:r w:rsidR="001924EC" w:rsidRPr="009B405F">
        <w:rPr>
          <w:rFonts w:ascii="Times New Roman" w:hAnsi="Times New Roman"/>
        </w:rPr>
        <w:t xml:space="preserve">not obtained by the homeowner, </w:t>
      </w:r>
      <w:r w:rsidRPr="009B405F">
        <w:rPr>
          <w:rFonts w:ascii="Times New Roman" w:hAnsi="Times New Roman"/>
        </w:rPr>
        <w:t>the home will be place on the default list.</w:t>
      </w:r>
    </w:p>
    <w:p w14:paraId="59E97CEE" w14:textId="77777777" w:rsidR="00F72E37" w:rsidRDefault="00F72E37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br w:type="page"/>
      </w:r>
    </w:p>
    <w:p w14:paraId="735BD6E4" w14:textId="79E5DF40" w:rsidR="00596158" w:rsidRPr="001B4129" w:rsidRDefault="005208C5" w:rsidP="00AB3905">
      <w:pPr>
        <w:spacing w:after="0" w:line="240" w:lineRule="auto"/>
        <w:jc w:val="both"/>
        <w:rPr>
          <w:rFonts w:ascii="Times New Roman" w:hAnsi="Times New Roman"/>
        </w:rPr>
      </w:pPr>
      <w:r w:rsidRPr="000E37BD">
        <w:rPr>
          <w:rFonts w:ascii="Times New Roman" w:hAnsi="Times New Roman"/>
        </w:rPr>
        <w:lastRenderedPageBreak/>
        <w:t xml:space="preserve">The </w:t>
      </w:r>
      <w:r w:rsidR="009B405F">
        <w:rPr>
          <w:rFonts w:ascii="Times New Roman" w:hAnsi="Times New Roman"/>
        </w:rPr>
        <w:t>s</w:t>
      </w:r>
      <w:r w:rsidRPr="000E37BD">
        <w:rPr>
          <w:rFonts w:ascii="Times New Roman" w:hAnsi="Times New Roman"/>
        </w:rPr>
        <w:t xml:space="preserve">ubrecipient </w:t>
      </w:r>
      <w:r w:rsidR="00B6707A">
        <w:rPr>
          <w:rFonts w:ascii="Times New Roman" w:hAnsi="Times New Roman"/>
        </w:rPr>
        <w:t xml:space="preserve">or state representative </w:t>
      </w:r>
      <w:r w:rsidRPr="000E37BD">
        <w:rPr>
          <w:rFonts w:ascii="Times New Roman" w:hAnsi="Times New Roman"/>
        </w:rPr>
        <w:t xml:space="preserve">is also required to maintain all records. </w:t>
      </w:r>
      <w:r w:rsidR="00660D13" w:rsidRPr="000E37BD">
        <w:rPr>
          <w:rFonts w:ascii="Times New Roman" w:hAnsi="Times New Roman"/>
        </w:rPr>
        <w:t xml:space="preserve">All monitoring efforts including phone calls and written correspondence must be documented. </w:t>
      </w:r>
    </w:p>
    <w:p w14:paraId="79235497" w14:textId="77777777" w:rsidR="00596158" w:rsidRDefault="00596158" w:rsidP="00AB3905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7F87063C" w14:textId="13F2C33E" w:rsidR="00146633" w:rsidRPr="001B4129" w:rsidRDefault="005208C5" w:rsidP="00AB3905">
      <w:pPr>
        <w:spacing w:after="0" w:line="240" w:lineRule="auto"/>
        <w:jc w:val="both"/>
        <w:rPr>
          <w:rFonts w:ascii="Times New Roman" w:hAnsi="Times New Roman"/>
        </w:rPr>
      </w:pPr>
      <w:r w:rsidRPr="000E37BD">
        <w:rPr>
          <w:rFonts w:ascii="Times New Roman" w:hAnsi="Times New Roman"/>
        </w:rPr>
        <w:t>The following items will need to be maintained and available to the state upon request:</w:t>
      </w:r>
    </w:p>
    <w:p w14:paraId="3E36CF43" w14:textId="26AC28AD" w:rsidR="005208C5" w:rsidRPr="00532F65" w:rsidRDefault="00327C3E" w:rsidP="00AB3905">
      <w:pPr>
        <w:pStyle w:val="ListParagraph"/>
        <w:numPr>
          <w:ilvl w:val="0"/>
          <w:numId w:val="29"/>
        </w:numPr>
        <w:spacing w:before="120" w:after="120" w:line="240" w:lineRule="auto"/>
        <w:contextualSpacing w:val="0"/>
        <w:jc w:val="both"/>
        <w:rPr>
          <w:rFonts w:ascii="Times New Roman" w:hAnsi="Times New Roman"/>
        </w:rPr>
      </w:pPr>
      <w:r w:rsidRPr="00532F65">
        <w:rPr>
          <w:rFonts w:ascii="Times New Roman" w:hAnsi="Times New Roman"/>
        </w:rPr>
        <w:t>Project ID Number</w:t>
      </w:r>
    </w:p>
    <w:p w14:paraId="57BA147B" w14:textId="0EF993B6" w:rsidR="005208C5" w:rsidRPr="00532F65" w:rsidRDefault="00327C3E" w:rsidP="00AB3905">
      <w:pPr>
        <w:pStyle w:val="ListParagraph"/>
        <w:numPr>
          <w:ilvl w:val="0"/>
          <w:numId w:val="29"/>
        </w:numPr>
        <w:spacing w:before="120" w:after="120" w:line="240" w:lineRule="auto"/>
        <w:contextualSpacing w:val="0"/>
        <w:jc w:val="both"/>
        <w:rPr>
          <w:rFonts w:ascii="Times New Roman" w:hAnsi="Times New Roman"/>
        </w:rPr>
      </w:pPr>
      <w:r w:rsidRPr="00532F65">
        <w:rPr>
          <w:rFonts w:ascii="Times New Roman" w:hAnsi="Times New Roman"/>
        </w:rPr>
        <w:t>Head of household n</w:t>
      </w:r>
      <w:r w:rsidR="005208C5" w:rsidRPr="00532F65">
        <w:rPr>
          <w:rFonts w:ascii="Times New Roman" w:hAnsi="Times New Roman"/>
        </w:rPr>
        <w:t>ame</w:t>
      </w:r>
    </w:p>
    <w:p w14:paraId="77C08DAB" w14:textId="56C0CB09" w:rsidR="00327C3E" w:rsidRPr="00532F65" w:rsidRDefault="005208C5" w:rsidP="00AB3905">
      <w:pPr>
        <w:pStyle w:val="ListParagraph"/>
        <w:numPr>
          <w:ilvl w:val="0"/>
          <w:numId w:val="29"/>
        </w:numPr>
        <w:spacing w:before="120" w:after="120" w:line="240" w:lineRule="auto"/>
        <w:contextualSpacing w:val="0"/>
        <w:jc w:val="both"/>
        <w:rPr>
          <w:rFonts w:ascii="Times New Roman" w:hAnsi="Times New Roman"/>
        </w:rPr>
      </w:pPr>
      <w:r w:rsidRPr="00532F65">
        <w:rPr>
          <w:rFonts w:ascii="Times New Roman" w:hAnsi="Times New Roman"/>
        </w:rPr>
        <w:t xml:space="preserve">Address of </w:t>
      </w:r>
      <w:r w:rsidR="00327C3E" w:rsidRPr="00532F65">
        <w:rPr>
          <w:rFonts w:ascii="Times New Roman" w:hAnsi="Times New Roman"/>
        </w:rPr>
        <w:t>damaged home a</w:t>
      </w:r>
      <w:r w:rsidRPr="00532F65">
        <w:rPr>
          <w:rFonts w:ascii="Times New Roman" w:hAnsi="Times New Roman"/>
        </w:rPr>
        <w:t>ssisted</w:t>
      </w:r>
    </w:p>
    <w:p w14:paraId="3D39FA20" w14:textId="2FF1B045" w:rsidR="00327C3E" w:rsidRPr="00532F65" w:rsidRDefault="00327C3E" w:rsidP="00AB3905">
      <w:pPr>
        <w:pStyle w:val="ListParagraph"/>
        <w:numPr>
          <w:ilvl w:val="0"/>
          <w:numId w:val="29"/>
        </w:numPr>
        <w:spacing w:before="120" w:after="120" w:line="240" w:lineRule="auto"/>
        <w:contextualSpacing w:val="0"/>
        <w:jc w:val="both"/>
        <w:rPr>
          <w:rFonts w:ascii="Times New Roman" w:hAnsi="Times New Roman"/>
        </w:rPr>
      </w:pPr>
      <w:r w:rsidRPr="00532F65">
        <w:rPr>
          <w:rFonts w:ascii="Times New Roman" w:hAnsi="Times New Roman"/>
        </w:rPr>
        <w:t xml:space="preserve">Additional </w:t>
      </w:r>
      <w:r w:rsidR="009B405F">
        <w:rPr>
          <w:rFonts w:ascii="Times New Roman" w:hAnsi="Times New Roman"/>
        </w:rPr>
        <w:t>a</w:t>
      </w:r>
      <w:r w:rsidRPr="00532F65">
        <w:rPr>
          <w:rFonts w:ascii="Times New Roman" w:hAnsi="Times New Roman"/>
        </w:rPr>
        <w:t>ddress (for buyouts and down payment assistance programs)</w:t>
      </w:r>
    </w:p>
    <w:p w14:paraId="4978D1ED" w14:textId="6604239A" w:rsidR="005208C5" w:rsidRPr="00532F65" w:rsidRDefault="005208C5" w:rsidP="00AB3905">
      <w:pPr>
        <w:pStyle w:val="ListParagraph"/>
        <w:numPr>
          <w:ilvl w:val="0"/>
          <w:numId w:val="29"/>
        </w:numPr>
        <w:spacing w:before="120" w:after="120" w:line="240" w:lineRule="auto"/>
        <w:contextualSpacing w:val="0"/>
        <w:jc w:val="both"/>
        <w:rPr>
          <w:rFonts w:ascii="Times New Roman" w:hAnsi="Times New Roman"/>
        </w:rPr>
      </w:pPr>
      <w:r w:rsidRPr="00532F65">
        <w:rPr>
          <w:rFonts w:ascii="Times New Roman" w:hAnsi="Times New Roman"/>
        </w:rPr>
        <w:t xml:space="preserve">Date affordability period began (Note </w:t>
      </w:r>
      <w:r w:rsidR="009B405F">
        <w:rPr>
          <w:rFonts w:ascii="Times New Roman" w:hAnsi="Times New Roman"/>
        </w:rPr>
        <w:t>e</w:t>
      </w:r>
      <w:r w:rsidRPr="00532F65">
        <w:rPr>
          <w:rFonts w:ascii="Times New Roman" w:hAnsi="Times New Roman"/>
        </w:rPr>
        <w:t>xecuted)</w:t>
      </w:r>
    </w:p>
    <w:p w14:paraId="3B1A5833" w14:textId="125C8F19" w:rsidR="005208C5" w:rsidRPr="00532F65" w:rsidRDefault="005208C5" w:rsidP="00AB3905">
      <w:pPr>
        <w:pStyle w:val="ListParagraph"/>
        <w:numPr>
          <w:ilvl w:val="0"/>
          <w:numId w:val="29"/>
        </w:numPr>
        <w:spacing w:before="120" w:after="120" w:line="240" w:lineRule="auto"/>
        <w:contextualSpacing w:val="0"/>
        <w:jc w:val="both"/>
        <w:rPr>
          <w:rFonts w:ascii="Times New Roman" w:hAnsi="Times New Roman"/>
        </w:rPr>
      </w:pPr>
      <w:r w:rsidRPr="00532F65">
        <w:rPr>
          <w:rFonts w:ascii="Times New Roman" w:hAnsi="Times New Roman"/>
        </w:rPr>
        <w:t xml:space="preserve">Date affordability period will end (Note </w:t>
      </w:r>
      <w:r w:rsidR="009B405F">
        <w:rPr>
          <w:rFonts w:ascii="Times New Roman" w:hAnsi="Times New Roman"/>
        </w:rPr>
        <w:t>m</w:t>
      </w:r>
      <w:r w:rsidRPr="00532F65">
        <w:rPr>
          <w:rFonts w:ascii="Times New Roman" w:hAnsi="Times New Roman"/>
        </w:rPr>
        <w:t xml:space="preserve">aturity </w:t>
      </w:r>
      <w:r w:rsidR="009B405F">
        <w:rPr>
          <w:rFonts w:ascii="Times New Roman" w:hAnsi="Times New Roman"/>
        </w:rPr>
        <w:t>d</w:t>
      </w:r>
      <w:r w:rsidRPr="00532F65">
        <w:rPr>
          <w:rFonts w:ascii="Times New Roman" w:hAnsi="Times New Roman"/>
        </w:rPr>
        <w:t>ate)</w:t>
      </w:r>
    </w:p>
    <w:p w14:paraId="6FEB9106" w14:textId="6AF9E7D8" w:rsidR="007E39CC" w:rsidRPr="00532F65" w:rsidRDefault="007E39CC" w:rsidP="00AB3905">
      <w:pPr>
        <w:pStyle w:val="ListParagraph"/>
        <w:numPr>
          <w:ilvl w:val="0"/>
          <w:numId w:val="29"/>
        </w:numPr>
        <w:spacing w:before="120" w:after="120" w:line="240" w:lineRule="auto"/>
        <w:contextualSpacing w:val="0"/>
        <w:jc w:val="both"/>
        <w:rPr>
          <w:rFonts w:ascii="Times New Roman" w:hAnsi="Times New Roman"/>
        </w:rPr>
      </w:pPr>
      <w:r w:rsidRPr="00532F65">
        <w:rPr>
          <w:rFonts w:ascii="Times New Roman" w:hAnsi="Times New Roman"/>
        </w:rPr>
        <w:t>Date of Review</w:t>
      </w:r>
    </w:p>
    <w:p w14:paraId="7CB673F7" w14:textId="528ECD63" w:rsidR="005208C5" w:rsidRPr="00532F65" w:rsidRDefault="005208C5" w:rsidP="00AB3905">
      <w:pPr>
        <w:pStyle w:val="ListParagraph"/>
        <w:numPr>
          <w:ilvl w:val="0"/>
          <w:numId w:val="29"/>
        </w:numPr>
        <w:spacing w:before="120" w:after="120" w:line="240" w:lineRule="auto"/>
        <w:contextualSpacing w:val="0"/>
        <w:jc w:val="both"/>
        <w:rPr>
          <w:rFonts w:ascii="Times New Roman" w:hAnsi="Times New Roman"/>
        </w:rPr>
      </w:pPr>
      <w:r w:rsidRPr="00532F65">
        <w:rPr>
          <w:rFonts w:ascii="Times New Roman" w:hAnsi="Times New Roman"/>
        </w:rPr>
        <w:t>Ownership monitoring results (</w:t>
      </w:r>
      <w:r w:rsidR="009B405F">
        <w:rPr>
          <w:rFonts w:ascii="Times New Roman" w:hAnsi="Times New Roman"/>
        </w:rPr>
        <w:t>o</w:t>
      </w:r>
      <w:r w:rsidRPr="00532F65">
        <w:rPr>
          <w:rFonts w:ascii="Times New Roman" w:hAnsi="Times New Roman"/>
        </w:rPr>
        <w:t xml:space="preserve">wnership </w:t>
      </w:r>
      <w:r w:rsidR="009B405F">
        <w:rPr>
          <w:rFonts w:ascii="Times New Roman" w:hAnsi="Times New Roman"/>
        </w:rPr>
        <w:t>c</w:t>
      </w:r>
      <w:r w:rsidRPr="00532F65">
        <w:rPr>
          <w:rFonts w:ascii="Times New Roman" w:hAnsi="Times New Roman"/>
        </w:rPr>
        <w:t>heck)</w:t>
      </w:r>
    </w:p>
    <w:p w14:paraId="53353EFF" w14:textId="081F870E" w:rsidR="00220EF1" w:rsidRPr="00532F65" w:rsidRDefault="00220EF1" w:rsidP="00AB3905">
      <w:pPr>
        <w:pStyle w:val="ListParagraph"/>
        <w:numPr>
          <w:ilvl w:val="0"/>
          <w:numId w:val="29"/>
        </w:numPr>
        <w:spacing w:before="120" w:after="120" w:line="240" w:lineRule="auto"/>
        <w:contextualSpacing w:val="0"/>
        <w:jc w:val="both"/>
        <w:rPr>
          <w:rFonts w:ascii="Times New Roman" w:hAnsi="Times New Roman"/>
        </w:rPr>
      </w:pPr>
      <w:r w:rsidRPr="00532F65">
        <w:rPr>
          <w:rFonts w:ascii="Times New Roman" w:hAnsi="Times New Roman"/>
        </w:rPr>
        <w:t xml:space="preserve">Property </w:t>
      </w:r>
      <w:r w:rsidR="009B405F">
        <w:rPr>
          <w:rFonts w:ascii="Times New Roman" w:hAnsi="Times New Roman"/>
        </w:rPr>
        <w:t>t</w:t>
      </w:r>
      <w:r w:rsidRPr="00532F65">
        <w:rPr>
          <w:rFonts w:ascii="Times New Roman" w:hAnsi="Times New Roman"/>
        </w:rPr>
        <w:t>ax monitoring results (</w:t>
      </w:r>
      <w:r w:rsidR="009B405F">
        <w:rPr>
          <w:rFonts w:ascii="Times New Roman" w:hAnsi="Times New Roman"/>
        </w:rPr>
        <w:t>c</w:t>
      </w:r>
      <w:r w:rsidRPr="00532F65">
        <w:rPr>
          <w:rFonts w:ascii="Times New Roman" w:hAnsi="Times New Roman"/>
        </w:rPr>
        <w:t xml:space="preserve">urrent on </w:t>
      </w:r>
      <w:r w:rsidR="009B405F">
        <w:rPr>
          <w:rFonts w:ascii="Times New Roman" w:hAnsi="Times New Roman"/>
        </w:rPr>
        <w:t>t</w:t>
      </w:r>
      <w:r w:rsidRPr="00532F65">
        <w:rPr>
          <w:rFonts w:ascii="Times New Roman" w:hAnsi="Times New Roman"/>
        </w:rPr>
        <w:t xml:space="preserve">ax </w:t>
      </w:r>
      <w:r w:rsidR="009B405F">
        <w:rPr>
          <w:rFonts w:ascii="Times New Roman" w:hAnsi="Times New Roman"/>
        </w:rPr>
        <w:t>p</w:t>
      </w:r>
      <w:r w:rsidRPr="00532F65">
        <w:rPr>
          <w:rFonts w:ascii="Times New Roman" w:hAnsi="Times New Roman"/>
        </w:rPr>
        <w:t>ayment)</w:t>
      </w:r>
    </w:p>
    <w:p w14:paraId="7E8BC9F5" w14:textId="04898638" w:rsidR="005208C5" w:rsidRPr="00532F65" w:rsidRDefault="005208C5" w:rsidP="00AB3905">
      <w:pPr>
        <w:pStyle w:val="ListParagraph"/>
        <w:numPr>
          <w:ilvl w:val="0"/>
          <w:numId w:val="29"/>
        </w:numPr>
        <w:spacing w:before="120" w:after="120" w:line="240" w:lineRule="auto"/>
        <w:contextualSpacing w:val="0"/>
        <w:jc w:val="both"/>
        <w:rPr>
          <w:rFonts w:ascii="Times New Roman" w:hAnsi="Times New Roman"/>
        </w:rPr>
      </w:pPr>
      <w:r w:rsidRPr="00532F65">
        <w:rPr>
          <w:rFonts w:ascii="Times New Roman" w:hAnsi="Times New Roman"/>
        </w:rPr>
        <w:t>Principal residency monitoring results (</w:t>
      </w:r>
      <w:r w:rsidR="009B405F">
        <w:rPr>
          <w:rFonts w:ascii="Times New Roman" w:hAnsi="Times New Roman"/>
        </w:rPr>
        <w:t>p</w:t>
      </w:r>
      <w:r w:rsidRPr="00532F65">
        <w:rPr>
          <w:rFonts w:ascii="Times New Roman" w:hAnsi="Times New Roman"/>
        </w:rPr>
        <w:t xml:space="preserve">rincipal </w:t>
      </w:r>
      <w:r w:rsidR="009B405F">
        <w:rPr>
          <w:rFonts w:ascii="Times New Roman" w:hAnsi="Times New Roman"/>
        </w:rPr>
        <w:t>r</w:t>
      </w:r>
      <w:r w:rsidRPr="00532F65">
        <w:rPr>
          <w:rFonts w:ascii="Times New Roman" w:hAnsi="Times New Roman"/>
        </w:rPr>
        <w:t>esidency)</w:t>
      </w:r>
    </w:p>
    <w:p w14:paraId="53CFA654" w14:textId="51B01F4D" w:rsidR="005208C5" w:rsidRPr="00532F65" w:rsidRDefault="00433F9B" w:rsidP="00AB3905">
      <w:pPr>
        <w:pStyle w:val="ListParagraph"/>
        <w:numPr>
          <w:ilvl w:val="0"/>
          <w:numId w:val="29"/>
        </w:numPr>
        <w:spacing w:before="120" w:after="120" w:line="240" w:lineRule="auto"/>
        <w:contextualSpacing w:val="0"/>
        <w:jc w:val="both"/>
        <w:rPr>
          <w:rFonts w:ascii="Times New Roman" w:hAnsi="Times New Roman"/>
        </w:rPr>
      </w:pPr>
      <w:r w:rsidRPr="00532F65">
        <w:rPr>
          <w:rFonts w:ascii="Times New Roman" w:hAnsi="Times New Roman"/>
        </w:rPr>
        <w:t xml:space="preserve">Insurance </w:t>
      </w:r>
      <w:r w:rsidR="005208C5" w:rsidRPr="00532F65">
        <w:rPr>
          <w:rFonts w:ascii="Times New Roman" w:hAnsi="Times New Roman"/>
        </w:rPr>
        <w:t>monitoring results (</w:t>
      </w:r>
      <w:r w:rsidR="009B405F">
        <w:rPr>
          <w:rFonts w:ascii="Times New Roman" w:hAnsi="Times New Roman"/>
        </w:rPr>
        <w:t>h</w:t>
      </w:r>
      <w:r w:rsidR="005208C5" w:rsidRPr="00532F65">
        <w:rPr>
          <w:rFonts w:ascii="Times New Roman" w:hAnsi="Times New Roman"/>
        </w:rPr>
        <w:t xml:space="preserve">azard </w:t>
      </w:r>
      <w:r w:rsidR="009B405F">
        <w:rPr>
          <w:rFonts w:ascii="Times New Roman" w:hAnsi="Times New Roman"/>
        </w:rPr>
        <w:t>i</w:t>
      </w:r>
      <w:r w:rsidR="005208C5" w:rsidRPr="00532F65">
        <w:rPr>
          <w:rFonts w:ascii="Times New Roman" w:hAnsi="Times New Roman"/>
        </w:rPr>
        <w:t xml:space="preserve">nsurance, </w:t>
      </w:r>
      <w:r w:rsidR="009B405F">
        <w:rPr>
          <w:rFonts w:ascii="Times New Roman" w:hAnsi="Times New Roman"/>
        </w:rPr>
        <w:t>f</w:t>
      </w:r>
      <w:r w:rsidR="005208C5" w:rsidRPr="00532F65">
        <w:rPr>
          <w:rFonts w:ascii="Times New Roman" w:hAnsi="Times New Roman"/>
        </w:rPr>
        <w:t xml:space="preserve">lood </w:t>
      </w:r>
      <w:r w:rsidR="009B405F">
        <w:rPr>
          <w:rFonts w:ascii="Times New Roman" w:hAnsi="Times New Roman"/>
        </w:rPr>
        <w:t>i</w:t>
      </w:r>
      <w:r w:rsidR="005208C5" w:rsidRPr="00532F65">
        <w:rPr>
          <w:rFonts w:ascii="Times New Roman" w:hAnsi="Times New Roman"/>
        </w:rPr>
        <w:t>nsurance</w:t>
      </w:r>
      <w:r w:rsidR="009B405F">
        <w:rPr>
          <w:rFonts w:ascii="Times New Roman" w:hAnsi="Times New Roman"/>
        </w:rPr>
        <w:t>,</w:t>
      </w:r>
      <w:r w:rsidR="005208C5" w:rsidRPr="00532F65">
        <w:rPr>
          <w:rFonts w:ascii="Times New Roman" w:hAnsi="Times New Roman"/>
        </w:rPr>
        <w:t xml:space="preserve"> if applicable, </w:t>
      </w:r>
      <w:r w:rsidR="009B405F">
        <w:rPr>
          <w:rFonts w:ascii="Times New Roman" w:hAnsi="Times New Roman"/>
        </w:rPr>
        <w:t>and w</w:t>
      </w:r>
      <w:r w:rsidR="005208C5" w:rsidRPr="00532F65">
        <w:rPr>
          <w:rFonts w:ascii="Times New Roman" w:hAnsi="Times New Roman"/>
        </w:rPr>
        <w:t xml:space="preserve">ind </w:t>
      </w:r>
      <w:r w:rsidR="009B405F">
        <w:rPr>
          <w:rFonts w:ascii="Times New Roman" w:hAnsi="Times New Roman"/>
        </w:rPr>
        <w:t>i</w:t>
      </w:r>
      <w:r w:rsidR="005208C5" w:rsidRPr="00532F65">
        <w:rPr>
          <w:rFonts w:ascii="Times New Roman" w:hAnsi="Times New Roman"/>
        </w:rPr>
        <w:t>nsurance</w:t>
      </w:r>
      <w:r w:rsidR="009B405F">
        <w:rPr>
          <w:rFonts w:ascii="Times New Roman" w:hAnsi="Times New Roman"/>
        </w:rPr>
        <w:t>,</w:t>
      </w:r>
      <w:r w:rsidR="005208C5" w:rsidRPr="00532F65">
        <w:rPr>
          <w:rFonts w:ascii="Times New Roman" w:hAnsi="Times New Roman"/>
        </w:rPr>
        <w:t xml:space="preserve"> if applicable)</w:t>
      </w:r>
    </w:p>
    <w:p w14:paraId="602CB4C3" w14:textId="030A5D40" w:rsidR="005208C5" w:rsidRPr="00532F65" w:rsidRDefault="005208C5" w:rsidP="00AB3905">
      <w:pPr>
        <w:pStyle w:val="ListParagraph"/>
        <w:numPr>
          <w:ilvl w:val="0"/>
          <w:numId w:val="29"/>
        </w:numPr>
        <w:spacing w:before="120" w:after="120" w:line="240" w:lineRule="auto"/>
        <w:contextualSpacing w:val="0"/>
        <w:jc w:val="both"/>
        <w:rPr>
          <w:rFonts w:ascii="Times New Roman" w:hAnsi="Times New Roman"/>
        </w:rPr>
      </w:pPr>
      <w:r w:rsidRPr="00532F65">
        <w:rPr>
          <w:rFonts w:ascii="Times New Roman" w:hAnsi="Times New Roman"/>
        </w:rPr>
        <w:t xml:space="preserve">Default </w:t>
      </w:r>
      <w:r w:rsidR="009B405F">
        <w:rPr>
          <w:rFonts w:ascii="Times New Roman" w:hAnsi="Times New Roman"/>
        </w:rPr>
        <w:t>a</w:t>
      </w:r>
      <w:r w:rsidRPr="00532F65">
        <w:rPr>
          <w:rFonts w:ascii="Times New Roman" w:hAnsi="Times New Roman"/>
        </w:rPr>
        <w:t>mount only for those in noncompliance</w:t>
      </w:r>
      <w:r w:rsidR="00E1721E" w:rsidRPr="00532F65">
        <w:rPr>
          <w:rFonts w:ascii="Times New Roman" w:hAnsi="Times New Roman"/>
        </w:rPr>
        <w:t xml:space="preserve"> (</w:t>
      </w:r>
      <w:r w:rsidR="009B405F">
        <w:rPr>
          <w:rFonts w:ascii="Times New Roman" w:hAnsi="Times New Roman"/>
        </w:rPr>
        <w:t>f</w:t>
      </w:r>
      <w:r w:rsidR="00E1721E" w:rsidRPr="00532F65">
        <w:rPr>
          <w:rFonts w:ascii="Times New Roman" w:hAnsi="Times New Roman"/>
        </w:rPr>
        <w:t>or applicants that are in default of homeownership</w:t>
      </w:r>
      <w:r w:rsidR="00220EF1" w:rsidRPr="00532F65">
        <w:rPr>
          <w:rFonts w:ascii="Times New Roman" w:hAnsi="Times New Roman"/>
        </w:rPr>
        <w:t xml:space="preserve"> or residency</w:t>
      </w:r>
      <w:r w:rsidR="00E1721E" w:rsidRPr="00532F65">
        <w:rPr>
          <w:rFonts w:ascii="Times New Roman" w:hAnsi="Times New Roman"/>
        </w:rPr>
        <w:t>)</w:t>
      </w:r>
    </w:p>
    <w:p w14:paraId="6C2AFAA2" w14:textId="29B4309E" w:rsidR="005208C5" w:rsidRDefault="005208C5" w:rsidP="00AB3905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532F65">
        <w:rPr>
          <w:rFonts w:ascii="Times New Roman" w:hAnsi="Times New Roman"/>
        </w:rPr>
        <w:t>Letter dates</w:t>
      </w:r>
      <w:r w:rsidR="009B405F">
        <w:rPr>
          <w:rFonts w:ascii="Times New Roman" w:hAnsi="Times New Roman"/>
        </w:rPr>
        <w:t>: t</w:t>
      </w:r>
      <w:r w:rsidR="00E1721E" w:rsidRPr="00532F65">
        <w:rPr>
          <w:rFonts w:ascii="Times New Roman" w:hAnsi="Times New Roman"/>
        </w:rPr>
        <w:t xml:space="preserve">o capture any correspondence that was sent to the applicant to request proper documentation, verify compliance, </w:t>
      </w:r>
      <w:r w:rsidR="009B405F">
        <w:rPr>
          <w:rFonts w:ascii="Times New Roman" w:hAnsi="Times New Roman"/>
        </w:rPr>
        <w:t>and/</w:t>
      </w:r>
      <w:r w:rsidR="00E1721E" w:rsidRPr="00532F65">
        <w:rPr>
          <w:rFonts w:ascii="Times New Roman" w:hAnsi="Times New Roman"/>
        </w:rPr>
        <w:t>or notify the applicant of a default</w:t>
      </w:r>
    </w:p>
    <w:p w14:paraId="58C84C2F" w14:textId="77777777" w:rsidR="009B405F" w:rsidRPr="00532F65" w:rsidRDefault="009B405F" w:rsidP="00AB3905">
      <w:pPr>
        <w:pStyle w:val="ListParagraph"/>
        <w:numPr>
          <w:ilvl w:val="0"/>
          <w:numId w:val="0"/>
        </w:numPr>
        <w:spacing w:after="0" w:line="240" w:lineRule="auto"/>
        <w:ind w:left="547"/>
        <w:contextualSpacing w:val="0"/>
        <w:jc w:val="both"/>
        <w:rPr>
          <w:rFonts w:ascii="Times New Roman" w:hAnsi="Times New Roman"/>
        </w:rPr>
      </w:pPr>
    </w:p>
    <w:p w14:paraId="10C27F4D" w14:textId="08650378" w:rsidR="00816556" w:rsidRPr="001B4129" w:rsidRDefault="00816556" w:rsidP="00AB3905">
      <w:pPr>
        <w:spacing w:after="0" w:line="240" w:lineRule="auto"/>
        <w:jc w:val="both"/>
        <w:rPr>
          <w:rFonts w:ascii="Times New Roman" w:hAnsi="Times New Roman"/>
        </w:rPr>
      </w:pPr>
      <w:r w:rsidRPr="000E37BD">
        <w:rPr>
          <w:rFonts w:ascii="Times New Roman" w:hAnsi="Times New Roman"/>
        </w:rPr>
        <w:t>Each homeowner will be monitored for the entirety of their affordability period. This period may extend beyond the contract end date. Local funding will need to be used</w:t>
      </w:r>
      <w:r w:rsidRPr="001B4129">
        <w:rPr>
          <w:rFonts w:ascii="Times New Roman" w:hAnsi="Times New Roman"/>
        </w:rPr>
        <w:t xml:space="preserve"> to complete the monitoring efforts and </w:t>
      </w:r>
      <w:r w:rsidR="009B405F">
        <w:rPr>
          <w:rFonts w:ascii="Times New Roman" w:hAnsi="Times New Roman"/>
        </w:rPr>
        <w:t xml:space="preserve">the </w:t>
      </w:r>
      <w:r w:rsidRPr="001B4129">
        <w:rPr>
          <w:rFonts w:ascii="Times New Roman" w:hAnsi="Times New Roman"/>
        </w:rPr>
        <w:t>release of the liens (if applicable) for the program.</w:t>
      </w:r>
    </w:p>
    <w:p w14:paraId="05C7E1A6" w14:textId="0036DCA9" w:rsidR="00543825" w:rsidRPr="00532F65" w:rsidRDefault="00543825" w:rsidP="00AB3905">
      <w:pPr>
        <w:pStyle w:val="ListParagraph"/>
        <w:numPr>
          <w:ilvl w:val="0"/>
          <w:numId w:val="0"/>
        </w:numPr>
        <w:spacing w:after="0" w:line="240" w:lineRule="auto"/>
        <w:ind w:left="2070"/>
        <w:jc w:val="both"/>
        <w:rPr>
          <w:rFonts w:ascii="Times New Roman" w:hAnsi="Times New Roman"/>
        </w:rPr>
      </w:pPr>
    </w:p>
    <w:sectPr w:rsidR="00543825" w:rsidRPr="00532F65" w:rsidSect="001B4129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1152" w:bottom="720" w:left="1152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F5A30" w14:textId="77777777" w:rsidR="005C79AA" w:rsidRDefault="005C79AA" w:rsidP="00703C94">
      <w:r>
        <w:separator/>
      </w:r>
    </w:p>
  </w:endnote>
  <w:endnote w:type="continuationSeparator" w:id="0">
    <w:p w14:paraId="1C6C1B6C" w14:textId="77777777" w:rsidR="005C79AA" w:rsidRDefault="005C79AA" w:rsidP="00703C94">
      <w:r>
        <w:continuationSeparator/>
      </w:r>
    </w:p>
  </w:endnote>
  <w:endnote w:type="continuationNotice" w:id="1">
    <w:p w14:paraId="1CE2F88D" w14:textId="77777777" w:rsidR="00D51978" w:rsidRDefault="00D519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67574" w14:textId="68383D2F" w:rsidR="005C79AA" w:rsidRPr="00532F65" w:rsidRDefault="005C79AA" w:rsidP="00677ECF">
    <w:pPr>
      <w:pStyle w:val="Footer"/>
      <w:spacing w:after="0"/>
      <w:rPr>
        <w:rFonts w:ascii="Times New Roman" w:hAnsi="Times New Roman"/>
        <w:sz w:val="20"/>
        <w:szCs w:val="20"/>
      </w:rPr>
    </w:pPr>
    <w:r w:rsidRPr="00532F65">
      <w:rPr>
        <w:rFonts w:ascii="Times New Roman" w:hAnsi="Times New Roman"/>
        <w:sz w:val="20"/>
        <w:szCs w:val="20"/>
      </w:rPr>
      <w:t>Affordability Period Monitoring</w:t>
    </w:r>
    <w:r>
      <w:rPr>
        <w:rFonts w:ascii="Times New Roman" w:hAnsi="Times New Roman"/>
        <w:sz w:val="20"/>
        <w:szCs w:val="20"/>
      </w:rPr>
      <w:t xml:space="preserve"> Process</w:t>
    </w:r>
  </w:p>
  <w:p w14:paraId="4AB3D660" w14:textId="478174B1" w:rsidR="005C79AA" w:rsidRPr="00532F65" w:rsidRDefault="005C79AA" w:rsidP="00677ECF">
    <w:pPr>
      <w:pStyle w:val="Footer"/>
      <w:spacing w:after="0"/>
      <w:rPr>
        <w:rFonts w:ascii="Times New Roman" w:hAnsi="Times New Roman"/>
        <w:sz w:val="20"/>
        <w:szCs w:val="20"/>
      </w:rPr>
    </w:pPr>
    <w:r w:rsidRPr="00532F65">
      <w:rPr>
        <w:rFonts w:ascii="Times New Roman" w:hAnsi="Times New Roman"/>
        <w:sz w:val="20"/>
        <w:szCs w:val="20"/>
      </w:rPr>
      <w:t>June 2018</w:t>
    </w:r>
  </w:p>
  <w:p w14:paraId="4E0A40B1" w14:textId="0513D184" w:rsidR="005C79AA" w:rsidRDefault="005C79AA" w:rsidP="00677ECF">
    <w:pPr>
      <w:pStyle w:val="Footer"/>
      <w:spacing w:after="0"/>
      <w:rPr>
        <w:rFonts w:ascii="Times New Roman" w:hAnsi="Times New Roman"/>
        <w:sz w:val="20"/>
        <w:szCs w:val="20"/>
      </w:rPr>
    </w:pPr>
    <w:r w:rsidRPr="00532F65">
      <w:rPr>
        <w:rFonts w:ascii="Times New Roman" w:hAnsi="Times New Roman"/>
        <w:sz w:val="20"/>
        <w:szCs w:val="20"/>
      </w:rPr>
      <w:t xml:space="preserve">Page </w:t>
    </w:r>
    <w:r w:rsidRPr="00532F65">
      <w:rPr>
        <w:rFonts w:ascii="Times New Roman" w:hAnsi="Times New Roman"/>
        <w:sz w:val="20"/>
        <w:szCs w:val="20"/>
      </w:rPr>
      <w:fldChar w:fldCharType="begin"/>
    </w:r>
    <w:r w:rsidRPr="00AB3905">
      <w:rPr>
        <w:rFonts w:ascii="Times New Roman" w:hAnsi="Times New Roman"/>
        <w:bCs/>
        <w:sz w:val="20"/>
        <w:szCs w:val="20"/>
      </w:rPr>
      <w:instrText xml:space="preserve"> PAGE  \* Arabic  \* MERGEFORMAT </w:instrText>
    </w:r>
    <w:r w:rsidRPr="00532F65">
      <w:rPr>
        <w:rFonts w:ascii="Times New Roman" w:hAnsi="Times New Roman"/>
        <w:sz w:val="20"/>
        <w:szCs w:val="20"/>
      </w:rPr>
      <w:fldChar w:fldCharType="separate"/>
    </w:r>
    <w:r w:rsidR="00556234">
      <w:rPr>
        <w:rFonts w:ascii="Times New Roman" w:hAnsi="Times New Roman"/>
        <w:bCs/>
        <w:noProof/>
        <w:sz w:val="20"/>
        <w:szCs w:val="20"/>
      </w:rPr>
      <w:t>3</w:t>
    </w:r>
    <w:r w:rsidRPr="00532F65">
      <w:rPr>
        <w:rFonts w:ascii="Times New Roman" w:hAnsi="Times New Roman"/>
        <w:sz w:val="20"/>
        <w:szCs w:val="20"/>
      </w:rPr>
      <w:fldChar w:fldCharType="end"/>
    </w:r>
    <w:r w:rsidRPr="00532F65">
      <w:rPr>
        <w:rFonts w:ascii="Times New Roman" w:hAnsi="Times New Roman"/>
        <w:sz w:val="20"/>
        <w:szCs w:val="20"/>
      </w:rPr>
      <w:t xml:space="preserve"> of </w:t>
    </w:r>
    <w:r w:rsidRPr="00532F65">
      <w:rPr>
        <w:rFonts w:ascii="Times New Roman" w:hAnsi="Times New Roman"/>
        <w:sz w:val="20"/>
        <w:szCs w:val="20"/>
      </w:rPr>
      <w:fldChar w:fldCharType="begin"/>
    </w:r>
    <w:r w:rsidRPr="00532F65">
      <w:rPr>
        <w:rFonts w:ascii="Times New Roman" w:hAnsi="Times New Roman"/>
        <w:sz w:val="20"/>
        <w:szCs w:val="20"/>
      </w:rPr>
      <w:instrText xml:space="preserve"> NUMPAGES  \* Arabic  \* MERGEFORMAT </w:instrText>
    </w:r>
    <w:r w:rsidRPr="00532F65">
      <w:rPr>
        <w:rFonts w:ascii="Times New Roman" w:hAnsi="Times New Roman"/>
        <w:sz w:val="20"/>
        <w:szCs w:val="20"/>
      </w:rPr>
      <w:fldChar w:fldCharType="separate"/>
    </w:r>
    <w:r w:rsidR="00556234" w:rsidRPr="00556234">
      <w:rPr>
        <w:rFonts w:ascii="Times New Roman" w:hAnsi="Times New Roman"/>
        <w:bCs/>
        <w:noProof/>
        <w:sz w:val="20"/>
        <w:szCs w:val="20"/>
      </w:rPr>
      <w:t>3</w:t>
    </w:r>
    <w:r w:rsidRPr="00532F65">
      <w:rPr>
        <w:rFonts w:ascii="Times New Roman" w:hAnsi="Times New Roman"/>
        <w:sz w:val="20"/>
        <w:szCs w:val="20"/>
      </w:rPr>
      <w:fldChar w:fldCharType="end"/>
    </w:r>
  </w:p>
  <w:p w14:paraId="07A026B1" w14:textId="43E85E12" w:rsidR="000E37BD" w:rsidRDefault="000E37BD" w:rsidP="00677ECF">
    <w:pPr>
      <w:pStyle w:val="Footer"/>
      <w:spacing w:after="0"/>
      <w:rPr>
        <w:rFonts w:ascii="Times New Roman" w:hAnsi="Times New Roman"/>
        <w:sz w:val="20"/>
        <w:szCs w:val="20"/>
      </w:rPr>
    </w:pPr>
  </w:p>
  <w:p w14:paraId="446DB094" w14:textId="5C4ECB53" w:rsidR="000E37BD" w:rsidRDefault="000E37BD" w:rsidP="00677ECF">
    <w:pPr>
      <w:pStyle w:val="Footer"/>
      <w:spacing w:after="0"/>
      <w:rPr>
        <w:rFonts w:ascii="Times New Roman" w:hAnsi="Times New Roman"/>
        <w:sz w:val="20"/>
        <w:szCs w:val="20"/>
      </w:rPr>
    </w:pPr>
  </w:p>
  <w:p w14:paraId="55DB240A" w14:textId="77777777" w:rsidR="000E37BD" w:rsidRPr="00532F65" w:rsidRDefault="000E37BD" w:rsidP="00677ECF">
    <w:pPr>
      <w:pStyle w:val="Footer"/>
      <w:spacing w:after="0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0"/>
        <w:szCs w:val="20"/>
      </w:rPr>
      <w:id w:val="-201314080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B8097C9" w14:textId="77777777" w:rsidR="001558EC" w:rsidRPr="00AB3905" w:rsidRDefault="001558EC" w:rsidP="00AB3905">
            <w:pPr>
              <w:pStyle w:val="NoSpacing"/>
              <w:outlineLvl w:val="0"/>
              <w:rPr>
                <w:sz w:val="20"/>
                <w:szCs w:val="20"/>
              </w:rPr>
            </w:pPr>
            <w:r w:rsidRPr="00AB3905">
              <w:rPr>
                <w:rFonts w:ascii="Times New Roman" w:hAnsi="Times New Roman"/>
                <w:sz w:val="20"/>
                <w:szCs w:val="20"/>
              </w:rPr>
              <w:t>Affordability Period Monitoring Process</w:t>
            </w:r>
          </w:p>
          <w:p w14:paraId="244466B7" w14:textId="77777777" w:rsidR="001558EC" w:rsidRDefault="001558EC" w:rsidP="00AB3905">
            <w:pPr>
              <w:pStyle w:val="Foo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July 2018</w:t>
            </w:r>
          </w:p>
          <w:p w14:paraId="30BC6F0A" w14:textId="1E1177CF" w:rsidR="00BA3374" w:rsidRDefault="001558EC" w:rsidP="002070B3">
            <w:pPr>
              <w:pStyle w:val="Footer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B3905">
              <w:rPr>
                <w:rFonts w:ascii="Times New Roman" w:hAnsi="Times New Roman"/>
                <w:sz w:val="20"/>
                <w:szCs w:val="20"/>
              </w:rPr>
              <w:t xml:space="preserve">Page </w:t>
            </w:r>
            <w:r w:rsidRPr="00AB390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AB3905">
              <w:rPr>
                <w:rFonts w:ascii="Times New Roman" w:hAnsi="Times New Roman"/>
                <w:bCs/>
                <w:sz w:val="20"/>
                <w:szCs w:val="20"/>
              </w:rPr>
              <w:instrText xml:space="preserve"> PAGE </w:instrText>
            </w:r>
            <w:r w:rsidRPr="00AB390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556234">
              <w:rPr>
                <w:rFonts w:ascii="Times New Roman" w:hAnsi="Times New Roman"/>
                <w:bCs/>
                <w:noProof/>
                <w:sz w:val="20"/>
                <w:szCs w:val="20"/>
              </w:rPr>
              <w:t>1</w:t>
            </w:r>
            <w:r w:rsidRPr="00AB390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AB3905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AB390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AB3905">
              <w:rPr>
                <w:rFonts w:ascii="Times New Roman" w:hAnsi="Times New Roman"/>
                <w:bCs/>
                <w:sz w:val="20"/>
                <w:szCs w:val="20"/>
              </w:rPr>
              <w:instrText xml:space="preserve"> NUMPAGES  </w:instrText>
            </w:r>
            <w:r w:rsidRPr="00AB390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556234">
              <w:rPr>
                <w:rFonts w:ascii="Times New Roman" w:hAnsi="Times New Roman"/>
                <w:bCs/>
                <w:noProof/>
                <w:sz w:val="20"/>
                <w:szCs w:val="20"/>
              </w:rPr>
              <w:t>3</w:t>
            </w:r>
            <w:r w:rsidRPr="00AB390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  <w:p w14:paraId="03165B9A" w14:textId="082E80F8" w:rsidR="00BA3374" w:rsidRDefault="00BA3374" w:rsidP="00AB3905">
            <w:pPr>
              <w:pStyle w:val="Footer"/>
              <w:tabs>
                <w:tab w:val="clear" w:pos="4680"/>
                <w:tab w:val="clear" w:pos="9360"/>
                <w:tab w:val="left" w:pos="324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0A4B76E" w14:textId="524A2FBE" w:rsidR="001558EC" w:rsidRPr="00AB3905" w:rsidRDefault="002061EB" w:rsidP="00AB3905">
            <w:pPr>
              <w:pStyle w:val="Foo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sdtContent>
      </w:sdt>
    </w:sdtContent>
  </w:sdt>
  <w:p w14:paraId="655F4670" w14:textId="77777777" w:rsidR="000E37BD" w:rsidRPr="00532F65" w:rsidRDefault="000E37BD" w:rsidP="00677ECF">
    <w:pPr>
      <w:pStyle w:val="Footer"/>
      <w:spacing w:after="0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DB43D" w14:textId="77777777" w:rsidR="005C79AA" w:rsidRDefault="005C79AA" w:rsidP="00D55BF5">
      <w:pPr>
        <w:spacing w:after="0" w:line="240" w:lineRule="auto"/>
      </w:pPr>
      <w:r>
        <w:separator/>
      </w:r>
    </w:p>
  </w:footnote>
  <w:footnote w:type="continuationSeparator" w:id="0">
    <w:p w14:paraId="1BBA3191" w14:textId="77777777" w:rsidR="005C79AA" w:rsidRDefault="005C79AA" w:rsidP="00D55BF5">
      <w:pPr>
        <w:spacing w:after="0" w:line="240" w:lineRule="auto"/>
      </w:pPr>
      <w:r>
        <w:continuationSeparator/>
      </w:r>
    </w:p>
  </w:footnote>
  <w:footnote w:type="continuationNotice" w:id="1">
    <w:p w14:paraId="55EE3476" w14:textId="77777777" w:rsidR="00D51978" w:rsidRDefault="00D519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0C50A" w14:textId="006FC43F" w:rsidR="005C79AA" w:rsidRDefault="005C79AA">
    <w:pPr>
      <w:pStyle w:val="Header"/>
    </w:pPr>
  </w:p>
  <w:p w14:paraId="1443EBF9" w14:textId="77777777" w:rsidR="005C79AA" w:rsidRPr="00BD6A84" w:rsidRDefault="005C79AA" w:rsidP="00170C56">
    <w:pPr>
      <w:pStyle w:val="Header"/>
      <w:spacing w:after="0"/>
      <w:jc w:val="center"/>
      <w:rPr>
        <w:rFonts w:ascii="Times New Roman" w:hAnsi="Times New Roman"/>
        <w:b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DACAF" w14:textId="77777777" w:rsidR="005C79AA" w:rsidRDefault="005C79AA" w:rsidP="00AB3905">
    <w:pPr>
      <w:pStyle w:val="Header"/>
      <w:ind w:left="-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8500A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12B5A"/>
    <w:multiLevelType w:val="hybridMultilevel"/>
    <w:tmpl w:val="432C5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57E89"/>
    <w:multiLevelType w:val="hybridMultilevel"/>
    <w:tmpl w:val="69B006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7946A5"/>
    <w:multiLevelType w:val="hybridMultilevel"/>
    <w:tmpl w:val="DF50C2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653C3"/>
    <w:multiLevelType w:val="hybridMultilevel"/>
    <w:tmpl w:val="98CEB960"/>
    <w:lvl w:ilvl="0" w:tplc="356E0D94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A65A31"/>
    <w:multiLevelType w:val="hybridMultilevel"/>
    <w:tmpl w:val="1DD6E1AC"/>
    <w:lvl w:ilvl="0" w:tplc="B34E44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D809F0"/>
    <w:multiLevelType w:val="hybridMultilevel"/>
    <w:tmpl w:val="6DEA16E8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23483619"/>
    <w:multiLevelType w:val="hybridMultilevel"/>
    <w:tmpl w:val="2FB00258"/>
    <w:lvl w:ilvl="0" w:tplc="9C563C50">
      <w:start w:val="2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13D1E"/>
    <w:multiLevelType w:val="hybridMultilevel"/>
    <w:tmpl w:val="95D8079A"/>
    <w:lvl w:ilvl="0" w:tplc="E7D0A230">
      <w:start w:val="1"/>
      <w:numFmt w:val="upperLetter"/>
      <w:pStyle w:val="ListParagraph"/>
      <w:lvlText w:val="%1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B04122"/>
    <w:multiLevelType w:val="hybridMultilevel"/>
    <w:tmpl w:val="FA3C8536"/>
    <w:lvl w:ilvl="0" w:tplc="356E0D9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D3BF6"/>
    <w:multiLevelType w:val="hybridMultilevel"/>
    <w:tmpl w:val="00B80CC8"/>
    <w:lvl w:ilvl="0" w:tplc="DB46B464">
      <w:start w:val="1"/>
      <w:numFmt w:val="decimal"/>
      <w:lvlText w:val="%1."/>
      <w:lvlJc w:val="left"/>
      <w:pPr>
        <w:ind w:left="225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1" w15:restartNumberingAfterBreak="0">
    <w:nsid w:val="335465D9"/>
    <w:multiLevelType w:val="hybridMultilevel"/>
    <w:tmpl w:val="7E7E32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8C1E2D"/>
    <w:multiLevelType w:val="hybridMultilevel"/>
    <w:tmpl w:val="01E4F6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B7B86"/>
    <w:multiLevelType w:val="hybridMultilevel"/>
    <w:tmpl w:val="D45C7FE2"/>
    <w:lvl w:ilvl="0" w:tplc="E0E8D0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0278E"/>
    <w:multiLevelType w:val="hybridMultilevel"/>
    <w:tmpl w:val="22F6856A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08F615D"/>
    <w:multiLevelType w:val="hybridMultilevel"/>
    <w:tmpl w:val="32EE3896"/>
    <w:lvl w:ilvl="0" w:tplc="4F82986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C595A"/>
    <w:multiLevelType w:val="hybridMultilevel"/>
    <w:tmpl w:val="94D65E64"/>
    <w:lvl w:ilvl="0" w:tplc="0409000F">
      <w:start w:val="1"/>
      <w:numFmt w:val="decimal"/>
      <w:lvlText w:val="%1."/>
      <w:lvlJc w:val="left"/>
      <w:pPr>
        <w:ind w:left="-1260" w:hanging="360"/>
      </w:p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17" w15:restartNumberingAfterBreak="0">
    <w:nsid w:val="4BDD1448"/>
    <w:multiLevelType w:val="hybridMultilevel"/>
    <w:tmpl w:val="7A20B94A"/>
    <w:lvl w:ilvl="0" w:tplc="9362932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D1021"/>
    <w:multiLevelType w:val="hybridMultilevel"/>
    <w:tmpl w:val="4762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26371"/>
    <w:multiLevelType w:val="hybridMultilevel"/>
    <w:tmpl w:val="7988D3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EA4051"/>
    <w:multiLevelType w:val="hybridMultilevel"/>
    <w:tmpl w:val="33D02106"/>
    <w:lvl w:ilvl="0" w:tplc="56127EB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16C34"/>
    <w:multiLevelType w:val="hybridMultilevel"/>
    <w:tmpl w:val="1E2CE036"/>
    <w:lvl w:ilvl="0" w:tplc="F4FC044E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422329"/>
    <w:multiLevelType w:val="hybridMultilevel"/>
    <w:tmpl w:val="1FBE0130"/>
    <w:lvl w:ilvl="0" w:tplc="A3E4D0A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A5910"/>
    <w:multiLevelType w:val="hybridMultilevel"/>
    <w:tmpl w:val="0B6A2B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3B4014"/>
    <w:multiLevelType w:val="multilevel"/>
    <w:tmpl w:val="45A4171A"/>
    <w:lvl w:ilvl="0">
      <w:start w:val="1"/>
      <w:numFmt w:val="none"/>
      <w:pStyle w:val="Level1"/>
      <w:lvlText w:val="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840"/>
        </w:tabs>
        <w:ind w:left="5760" w:firstLine="0"/>
      </w:pPr>
      <w:rPr>
        <w:rFonts w:hint="default"/>
      </w:rPr>
    </w:lvl>
  </w:abstractNum>
  <w:abstractNum w:abstractNumId="25" w15:restartNumberingAfterBreak="0">
    <w:nsid w:val="5C8F2D94"/>
    <w:multiLevelType w:val="hybridMultilevel"/>
    <w:tmpl w:val="F7F037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C75A6754">
      <w:numFmt w:val="bullet"/>
      <w:lvlText w:val="•"/>
      <w:lvlJc w:val="left"/>
      <w:pPr>
        <w:ind w:left="216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5472FC"/>
    <w:multiLevelType w:val="hybridMultilevel"/>
    <w:tmpl w:val="F68054B8"/>
    <w:lvl w:ilvl="0" w:tplc="F4FC044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968F4"/>
    <w:multiLevelType w:val="hybridMultilevel"/>
    <w:tmpl w:val="4CE8DA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AF2623B"/>
    <w:multiLevelType w:val="hybridMultilevel"/>
    <w:tmpl w:val="18AE4FE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8"/>
  </w:num>
  <w:num w:numId="3">
    <w:abstractNumId w:val="24"/>
  </w:num>
  <w:num w:numId="4">
    <w:abstractNumId w:val="16"/>
  </w:num>
  <w:num w:numId="5">
    <w:abstractNumId w:val="25"/>
  </w:num>
  <w:num w:numId="6">
    <w:abstractNumId w:val="14"/>
  </w:num>
  <w:num w:numId="7">
    <w:abstractNumId w:val="6"/>
  </w:num>
  <w:num w:numId="8">
    <w:abstractNumId w:val="28"/>
  </w:num>
  <w:num w:numId="9">
    <w:abstractNumId w:val="10"/>
  </w:num>
  <w:num w:numId="10">
    <w:abstractNumId w:val="7"/>
  </w:num>
  <w:num w:numId="11">
    <w:abstractNumId w:val="20"/>
  </w:num>
  <w:num w:numId="12">
    <w:abstractNumId w:val="15"/>
  </w:num>
  <w:num w:numId="13">
    <w:abstractNumId w:val="17"/>
  </w:num>
  <w:num w:numId="14">
    <w:abstractNumId w:val="19"/>
  </w:num>
  <w:num w:numId="15">
    <w:abstractNumId w:val="27"/>
  </w:num>
  <w:num w:numId="16">
    <w:abstractNumId w:val="23"/>
  </w:num>
  <w:num w:numId="17">
    <w:abstractNumId w:val="2"/>
  </w:num>
  <w:num w:numId="18">
    <w:abstractNumId w:val="22"/>
  </w:num>
  <w:num w:numId="19">
    <w:abstractNumId w:val="4"/>
  </w:num>
  <w:num w:numId="20">
    <w:abstractNumId w:val="21"/>
  </w:num>
  <w:num w:numId="21">
    <w:abstractNumId w:val="5"/>
  </w:num>
  <w:num w:numId="22">
    <w:abstractNumId w:val="3"/>
  </w:num>
  <w:num w:numId="23">
    <w:abstractNumId w:val="11"/>
  </w:num>
  <w:num w:numId="24">
    <w:abstractNumId w:val="13"/>
  </w:num>
  <w:num w:numId="25">
    <w:abstractNumId w:val="1"/>
  </w:num>
  <w:num w:numId="26">
    <w:abstractNumId w:val="12"/>
  </w:num>
  <w:num w:numId="27">
    <w:abstractNumId w:val="18"/>
  </w:num>
  <w:num w:numId="28">
    <w:abstractNumId w:val="9"/>
  </w:num>
  <w:num w:numId="29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1GBf2xPVx77zvc9VPdOkBX0wX5MHapxAgYWqt8Z3UP+rWwq6SN2iBLcMBOUPIB8wqxFIF89sHzr7Trde9nnjgg==" w:salt="UwcD2odz455hostVcaWBRw==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WxMDE2tDA2NzEyMDZW0lEKTi0uzszPAykwtKgFAOvhuVYtAAAA"/>
  </w:docVars>
  <w:rsids>
    <w:rsidRoot w:val="001641E8"/>
    <w:rsid w:val="00004A92"/>
    <w:rsid w:val="00010640"/>
    <w:rsid w:val="00011500"/>
    <w:rsid w:val="00011D84"/>
    <w:rsid w:val="00014326"/>
    <w:rsid w:val="00014537"/>
    <w:rsid w:val="00017CAC"/>
    <w:rsid w:val="00020C2B"/>
    <w:rsid w:val="00022955"/>
    <w:rsid w:val="000234A5"/>
    <w:rsid w:val="00024525"/>
    <w:rsid w:val="0003482C"/>
    <w:rsid w:val="00036C6D"/>
    <w:rsid w:val="00037993"/>
    <w:rsid w:val="0004272E"/>
    <w:rsid w:val="00044585"/>
    <w:rsid w:val="00046A20"/>
    <w:rsid w:val="000478E9"/>
    <w:rsid w:val="00054D25"/>
    <w:rsid w:val="00055965"/>
    <w:rsid w:val="000575D9"/>
    <w:rsid w:val="00060A4C"/>
    <w:rsid w:val="00064803"/>
    <w:rsid w:val="00065C38"/>
    <w:rsid w:val="00065E37"/>
    <w:rsid w:val="0006625E"/>
    <w:rsid w:val="00067E33"/>
    <w:rsid w:val="0007728D"/>
    <w:rsid w:val="000845E1"/>
    <w:rsid w:val="0009221D"/>
    <w:rsid w:val="000929FE"/>
    <w:rsid w:val="00093493"/>
    <w:rsid w:val="0009669E"/>
    <w:rsid w:val="000A05D0"/>
    <w:rsid w:val="000A15EB"/>
    <w:rsid w:val="000B2D42"/>
    <w:rsid w:val="000B32BC"/>
    <w:rsid w:val="000B3459"/>
    <w:rsid w:val="000B4E89"/>
    <w:rsid w:val="000B5AC8"/>
    <w:rsid w:val="000C065D"/>
    <w:rsid w:val="000C568B"/>
    <w:rsid w:val="000C78D9"/>
    <w:rsid w:val="000D06CB"/>
    <w:rsid w:val="000D0F72"/>
    <w:rsid w:val="000D173E"/>
    <w:rsid w:val="000D24BB"/>
    <w:rsid w:val="000D2F76"/>
    <w:rsid w:val="000D5DC7"/>
    <w:rsid w:val="000E29F6"/>
    <w:rsid w:val="000E37BD"/>
    <w:rsid w:val="000E5CE1"/>
    <w:rsid w:val="000E6E05"/>
    <w:rsid w:val="000F0C7C"/>
    <w:rsid w:val="000F470A"/>
    <w:rsid w:val="000F630C"/>
    <w:rsid w:val="000F6BCD"/>
    <w:rsid w:val="000F7536"/>
    <w:rsid w:val="000F76B3"/>
    <w:rsid w:val="00100977"/>
    <w:rsid w:val="0010156B"/>
    <w:rsid w:val="00101D51"/>
    <w:rsid w:val="001055F2"/>
    <w:rsid w:val="00105A49"/>
    <w:rsid w:val="00107B3C"/>
    <w:rsid w:val="00111C4B"/>
    <w:rsid w:val="0011365A"/>
    <w:rsid w:val="00116304"/>
    <w:rsid w:val="00117081"/>
    <w:rsid w:val="001238BF"/>
    <w:rsid w:val="00123C1D"/>
    <w:rsid w:val="00141197"/>
    <w:rsid w:val="00141CF5"/>
    <w:rsid w:val="001441D4"/>
    <w:rsid w:val="00146133"/>
    <w:rsid w:val="00146633"/>
    <w:rsid w:val="00147BE9"/>
    <w:rsid w:val="00151ACE"/>
    <w:rsid w:val="00153B0A"/>
    <w:rsid w:val="001558EC"/>
    <w:rsid w:val="00160CE2"/>
    <w:rsid w:val="00161F6D"/>
    <w:rsid w:val="00162B0A"/>
    <w:rsid w:val="00163E2F"/>
    <w:rsid w:val="001641E8"/>
    <w:rsid w:val="0017090E"/>
    <w:rsid w:val="00170C56"/>
    <w:rsid w:val="00171C8D"/>
    <w:rsid w:val="00172C05"/>
    <w:rsid w:val="00172FF8"/>
    <w:rsid w:val="00173744"/>
    <w:rsid w:val="0017479C"/>
    <w:rsid w:val="001747B2"/>
    <w:rsid w:val="001767BB"/>
    <w:rsid w:val="00176DE3"/>
    <w:rsid w:val="00182486"/>
    <w:rsid w:val="00182994"/>
    <w:rsid w:val="00183F5B"/>
    <w:rsid w:val="00187B31"/>
    <w:rsid w:val="00187FE7"/>
    <w:rsid w:val="001924EC"/>
    <w:rsid w:val="001B210E"/>
    <w:rsid w:val="001B22C8"/>
    <w:rsid w:val="001B4129"/>
    <w:rsid w:val="001B4FF1"/>
    <w:rsid w:val="001B67C4"/>
    <w:rsid w:val="001C073A"/>
    <w:rsid w:val="001C0932"/>
    <w:rsid w:val="001C5AE6"/>
    <w:rsid w:val="001D0F5E"/>
    <w:rsid w:val="001D1E67"/>
    <w:rsid w:val="001D3B57"/>
    <w:rsid w:val="001D3CA7"/>
    <w:rsid w:val="001D59E1"/>
    <w:rsid w:val="001D6A0A"/>
    <w:rsid w:val="001E18B7"/>
    <w:rsid w:val="001E2B4D"/>
    <w:rsid w:val="001E3930"/>
    <w:rsid w:val="001E5BE8"/>
    <w:rsid w:val="001F00C4"/>
    <w:rsid w:val="001F0195"/>
    <w:rsid w:val="001F0275"/>
    <w:rsid w:val="001F35F3"/>
    <w:rsid w:val="00200006"/>
    <w:rsid w:val="002003BE"/>
    <w:rsid w:val="00200590"/>
    <w:rsid w:val="00200B0B"/>
    <w:rsid w:val="0020119D"/>
    <w:rsid w:val="00201994"/>
    <w:rsid w:val="00205F2A"/>
    <w:rsid w:val="002061EB"/>
    <w:rsid w:val="00206AFB"/>
    <w:rsid w:val="002070B3"/>
    <w:rsid w:val="00211F93"/>
    <w:rsid w:val="00217B3D"/>
    <w:rsid w:val="00220EF1"/>
    <w:rsid w:val="00222CFF"/>
    <w:rsid w:val="0022367E"/>
    <w:rsid w:val="00223C6B"/>
    <w:rsid w:val="00225042"/>
    <w:rsid w:val="00226379"/>
    <w:rsid w:val="00232449"/>
    <w:rsid w:val="00237BD9"/>
    <w:rsid w:val="002410A5"/>
    <w:rsid w:val="0024323C"/>
    <w:rsid w:val="00243E5E"/>
    <w:rsid w:val="002442DD"/>
    <w:rsid w:val="00245BF5"/>
    <w:rsid w:val="002474DB"/>
    <w:rsid w:val="0025299F"/>
    <w:rsid w:val="00253F8E"/>
    <w:rsid w:val="00254CC6"/>
    <w:rsid w:val="00260323"/>
    <w:rsid w:val="00260555"/>
    <w:rsid w:val="00260E90"/>
    <w:rsid w:val="00261D21"/>
    <w:rsid w:val="00263805"/>
    <w:rsid w:val="00265B3F"/>
    <w:rsid w:val="00266F4C"/>
    <w:rsid w:val="00272FE8"/>
    <w:rsid w:val="00275ABC"/>
    <w:rsid w:val="00275FE4"/>
    <w:rsid w:val="002772F6"/>
    <w:rsid w:val="0028074A"/>
    <w:rsid w:val="00290C96"/>
    <w:rsid w:val="00293B05"/>
    <w:rsid w:val="002A16B7"/>
    <w:rsid w:val="002A5338"/>
    <w:rsid w:val="002A7284"/>
    <w:rsid w:val="002A7B66"/>
    <w:rsid w:val="002B068B"/>
    <w:rsid w:val="002B5715"/>
    <w:rsid w:val="002C1C34"/>
    <w:rsid w:val="002C2A44"/>
    <w:rsid w:val="002C5DFC"/>
    <w:rsid w:val="002D10A4"/>
    <w:rsid w:val="002D580F"/>
    <w:rsid w:val="002D6ED6"/>
    <w:rsid w:val="002D7C4F"/>
    <w:rsid w:val="002F00BF"/>
    <w:rsid w:val="00300032"/>
    <w:rsid w:val="003021D6"/>
    <w:rsid w:val="0030661B"/>
    <w:rsid w:val="003079A8"/>
    <w:rsid w:val="00311380"/>
    <w:rsid w:val="00312BEB"/>
    <w:rsid w:val="00316C17"/>
    <w:rsid w:val="00321B35"/>
    <w:rsid w:val="00325722"/>
    <w:rsid w:val="003266FB"/>
    <w:rsid w:val="00327C3E"/>
    <w:rsid w:val="00330C26"/>
    <w:rsid w:val="003314AA"/>
    <w:rsid w:val="00333731"/>
    <w:rsid w:val="00335F4E"/>
    <w:rsid w:val="003407B4"/>
    <w:rsid w:val="00342E0C"/>
    <w:rsid w:val="0034313F"/>
    <w:rsid w:val="00347A33"/>
    <w:rsid w:val="00347EDD"/>
    <w:rsid w:val="0035175D"/>
    <w:rsid w:val="003553D0"/>
    <w:rsid w:val="00357DC6"/>
    <w:rsid w:val="00360661"/>
    <w:rsid w:val="0036298B"/>
    <w:rsid w:val="00365A88"/>
    <w:rsid w:val="00370E85"/>
    <w:rsid w:val="0037142B"/>
    <w:rsid w:val="0037247F"/>
    <w:rsid w:val="00374006"/>
    <w:rsid w:val="00374CA0"/>
    <w:rsid w:val="003758A1"/>
    <w:rsid w:val="00381DCB"/>
    <w:rsid w:val="003834E5"/>
    <w:rsid w:val="0038599D"/>
    <w:rsid w:val="00391A2D"/>
    <w:rsid w:val="003938E0"/>
    <w:rsid w:val="00397448"/>
    <w:rsid w:val="003A02E2"/>
    <w:rsid w:val="003A1909"/>
    <w:rsid w:val="003A1AD2"/>
    <w:rsid w:val="003A53BB"/>
    <w:rsid w:val="003A587C"/>
    <w:rsid w:val="003A5E92"/>
    <w:rsid w:val="003A7EEF"/>
    <w:rsid w:val="003B4A81"/>
    <w:rsid w:val="003B6626"/>
    <w:rsid w:val="003C4639"/>
    <w:rsid w:val="003C719E"/>
    <w:rsid w:val="003C7368"/>
    <w:rsid w:val="003D08B1"/>
    <w:rsid w:val="003D1B60"/>
    <w:rsid w:val="003D42B6"/>
    <w:rsid w:val="003D5066"/>
    <w:rsid w:val="003D7831"/>
    <w:rsid w:val="003D7DAC"/>
    <w:rsid w:val="003E0C8A"/>
    <w:rsid w:val="003E6654"/>
    <w:rsid w:val="003E67DC"/>
    <w:rsid w:val="003F154C"/>
    <w:rsid w:val="003F54E2"/>
    <w:rsid w:val="00400AD6"/>
    <w:rsid w:val="00402586"/>
    <w:rsid w:val="004044D0"/>
    <w:rsid w:val="00406522"/>
    <w:rsid w:val="00406EE1"/>
    <w:rsid w:val="00415790"/>
    <w:rsid w:val="004204A6"/>
    <w:rsid w:val="004222C7"/>
    <w:rsid w:val="0042355A"/>
    <w:rsid w:val="004271D9"/>
    <w:rsid w:val="004304CD"/>
    <w:rsid w:val="00431699"/>
    <w:rsid w:val="0043216A"/>
    <w:rsid w:val="00433F9B"/>
    <w:rsid w:val="004345BD"/>
    <w:rsid w:val="0043515C"/>
    <w:rsid w:val="004364FA"/>
    <w:rsid w:val="004366E2"/>
    <w:rsid w:val="004408A0"/>
    <w:rsid w:val="00444A0B"/>
    <w:rsid w:val="004454AB"/>
    <w:rsid w:val="0044597D"/>
    <w:rsid w:val="004479FB"/>
    <w:rsid w:val="00450A61"/>
    <w:rsid w:val="004513D8"/>
    <w:rsid w:val="004537C8"/>
    <w:rsid w:val="00454C48"/>
    <w:rsid w:val="00457394"/>
    <w:rsid w:val="00457C35"/>
    <w:rsid w:val="00466881"/>
    <w:rsid w:val="00467CB6"/>
    <w:rsid w:val="00467F2F"/>
    <w:rsid w:val="004714D4"/>
    <w:rsid w:val="0048170A"/>
    <w:rsid w:val="004863CB"/>
    <w:rsid w:val="004950F8"/>
    <w:rsid w:val="004A4295"/>
    <w:rsid w:val="004B2433"/>
    <w:rsid w:val="004C0363"/>
    <w:rsid w:val="004C462C"/>
    <w:rsid w:val="004C4DED"/>
    <w:rsid w:val="004C64C0"/>
    <w:rsid w:val="004C6DCE"/>
    <w:rsid w:val="004D1774"/>
    <w:rsid w:val="004D4E2F"/>
    <w:rsid w:val="004D70D3"/>
    <w:rsid w:val="004D740A"/>
    <w:rsid w:val="004E67BD"/>
    <w:rsid w:val="004E72DC"/>
    <w:rsid w:val="004F43D4"/>
    <w:rsid w:val="00500E4D"/>
    <w:rsid w:val="00501488"/>
    <w:rsid w:val="00503493"/>
    <w:rsid w:val="0050374B"/>
    <w:rsid w:val="0050444A"/>
    <w:rsid w:val="00504AF1"/>
    <w:rsid w:val="00505563"/>
    <w:rsid w:val="00505BF9"/>
    <w:rsid w:val="00506DA6"/>
    <w:rsid w:val="00511768"/>
    <w:rsid w:val="005208C5"/>
    <w:rsid w:val="00520BC2"/>
    <w:rsid w:val="00520DC9"/>
    <w:rsid w:val="00520E27"/>
    <w:rsid w:val="00524508"/>
    <w:rsid w:val="0052520E"/>
    <w:rsid w:val="005258D6"/>
    <w:rsid w:val="0052680F"/>
    <w:rsid w:val="00530A8E"/>
    <w:rsid w:val="00530DAA"/>
    <w:rsid w:val="00532F65"/>
    <w:rsid w:val="00534198"/>
    <w:rsid w:val="00534D19"/>
    <w:rsid w:val="005364FF"/>
    <w:rsid w:val="005415AB"/>
    <w:rsid w:val="00543825"/>
    <w:rsid w:val="0054452D"/>
    <w:rsid w:val="00545E22"/>
    <w:rsid w:val="00550392"/>
    <w:rsid w:val="0055225C"/>
    <w:rsid w:val="00556234"/>
    <w:rsid w:val="005566C7"/>
    <w:rsid w:val="00556F05"/>
    <w:rsid w:val="005603E7"/>
    <w:rsid w:val="00560F6C"/>
    <w:rsid w:val="0056131D"/>
    <w:rsid w:val="00564644"/>
    <w:rsid w:val="00566FEA"/>
    <w:rsid w:val="00572F40"/>
    <w:rsid w:val="00577519"/>
    <w:rsid w:val="005823CB"/>
    <w:rsid w:val="00590579"/>
    <w:rsid w:val="00591A5B"/>
    <w:rsid w:val="00591D04"/>
    <w:rsid w:val="00592EC3"/>
    <w:rsid w:val="00596158"/>
    <w:rsid w:val="005A13E8"/>
    <w:rsid w:val="005A2122"/>
    <w:rsid w:val="005A4001"/>
    <w:rsid w:val="005A4DF7"/>
    <w:rsid w:val="005A5E9A"/>
    <w:rsid w:val="005A6AF4"/>
    <w:rsid w:val="005A7093"/>
    <w:rsid w:val="005A7924"/>
    <w:rsid w:val="005B25DD"/>
    <w:rsid w:val="005B2AA6"/>
    <w:rsid w:val="005B5B7B"/>
    <w:rsid w:val="005B5E56"/>
    <w:rsid w:val="005C0B3D"/>
    <w:rsid w:val="005C2C54"/>
    <w:rsid w:val="005C502D"/>
    <w:rsid w:val="005C6180"/>
    <w:rsid w:val="005C79AA"/>
    <w:rsid w:val="005D0656"/>
    <w:rsid w:val="005D0CDC"/>
    <w:rsid w:val="005E3968"/>
    <w:rsid w:val="005E540D"/>
    <w:rsid w:val="005F0B62"/>
    <w:rsid w:val="005F374D"/>
    <w:rsid w:val="005F39AF"/>
    <w:rsid w:val="005F41C2"/>
    <w:rsid w:val="005F43E8"/>
    <w:rsid w:val="005F446B"/>
    <w:rsid w:val="005F51A8"/>
    <w:rsid w:val="005F53D5"/>
    <w:rsid w:val="00604929"/>
    <w:rsid w:val="006049EE"/>
    <w:rsid w:val="006051C7"/>
    <w:rsid w:val="00605CE9"/>
    <w:rsid w:val="006068FA"/>
    <w:rsid w:val="00611380"/>
    <w:rsid w:val="00614453"/>
    <w:rsid w:val="00614B3F"/>
    <w:rsid w:val="00620096"/>
    <w:rsid w:val="00621265"/>
    <w:rsid w:val="00623A15"/>
    <w:rsid w:val="00636FA3"/>
    <w:rsid w:val="00640782"/>
    <w:rsid w:val="006434DD"/>
    <w:rsid w:val="00646E76"/>
    <w:rsid w:val="0064735A"/>
    <w:rsid w:val="00651BB1"/>
    <w:rsid w:val="00651DC9"/>
    <w:rsid w:val="00654B5C"/>
    <w:rsid w:val="0065639A"/>
    <w:rsid w:val="0065758A"/>
    <w:rsid w:val="00657C59"/>
    <w:rsid w:val="00660609"/>
    <w:rsid w:val="00660D13"/>
    <w:rsid w:val="006621BD"/>
    <w:rsid w:val="00667A37"/>
    <w:rsid w:val="00670705"/>
    <w:rsid w:val="00671665"/>
    <w:rsid w:val="00676C91"/>
    <w:rsid w:val="006774B5"/>
    <w:rsid w:val="00677ECF"/>
    <w:rsid w:val="00685138"/>
    <w:rsid w:val="006869BA"/>
    <w:rsid w:val="00690DF4"/>
    <w:rsid w:val="00691B93"/>
    <w:rsid w:val="00691DF3"/>
    <w:rsid w:val="0069776D"/>
    <w:rsid w:val="006A6CF5"/>
    <w:rsid w:val="006B1BEB"/>
    <w:rsid w:val="006B5FFE"/>
    <w:rsid w:val="006C092E"/>
    <w:rsid w:val="006C5A47"/>
    <w:rsid w:val="006D1A61"/>
    <w:rsid w:val="006D213D"/>
    <w:rsid w:val="006D4D3D"/>
    <w:rsid w:val="006D6537"/>
    <w:rsid w:val="006D7531"/>
    <w:rsid w:val="006D782F"/>
    <w:rsid w:val="006E3AC9"/>
    <w:rsid w:val="006E4F98"/>
    <w:rsid w:val="006E6F21"/>
    <w:rsid w:val="006F02F7"/>
    <w:rsid w:val="006F0F80"/>
    <w:rsid w:val="006F1BAD"/>
    <w:rsid w:val="006F56FB"/>
    <w:rsid w:val="006F632B"/>
    <w:rsid w:val="006F6D05"/>
    <w:rsid w:val="006F746E"/>
    <w:rsid w:val="00702066"/>
    <w:rsid w:val="007036BB"/>
    <w:rsid w:val="00703C94"/>
    <w:rsid w:val="00710539"/>
    <w:rsid w:val="00711C6B"/>
    <w:rsid w:val="00712FC4"/>
    <w:rsid w:val="00714E96"/>
    <w:rsid w:val="00715018"/>
    <w:rsid w:val="00715FAD"/>
    <w:rsid w:val="0071669F"/>
    <w:rsid w:val="00721BAF"/>
    <w:rsid w:val="00722095"/>
    <w:rsid w:val="0072504F"/>
    <w:rsid w:val="007257A3"/>
    <w:rsid w:val="007259DC"/>
    <w:rsid w:val="00725E22"/>
    <w:rsid w:val="00726D70"/>
    <w:rsid w:val="007333B1"/>
    <w:rsid w:val="00734598"/>
    <w:rsid w:val="00734FBA"/>
    <w:rsid w:val="00735D12"/>
    <w:rsid w:val="00735F1B"/>
    <w:rsid w:val="0073727E"/>
    <w:rsid w:val="00743437"/>
    <w:rsid w:val="00750C6B"/>
    <w:rsid w:val="00751A58"/>
    <w:rsid w:val="00752212"/>
    <w:rsid w:val="00752E5B"/>
    <w:rsid w:val="0075582A"/>
    <w:rsid w:val="00756CE5"/>
    <w:rsid w:val="00761C0C"/>
    <w:rsid w:val="00762AC2"/>
    <w:rsid w:val="00764158"/>
    <w:rsid w:val="007706A8"/>
    <w:rsid w:val="00777D5F"/>
    <w:rsid w:val="00781CE4"/>
    <w:rsid w:val="007825E6"/>
    <w:rsid w:val="00782E60"/>
    <w:rsid w:val="00784079"/>
    <w:rsid w:val="007840F2"/>
    <w:rsid w:val="00784774"/>
    <w:rsid w:val="00784815"/>
    <w:rsid w:val="00787C77"/>
    <w:rsid w:val="00795EEC"/>
    <w:rsid w:val="00795F8D"/>
    <w:rsid w:val="007A235A"/>
    <w:rsid w:val="007A2602"/>
    <w:rsid w:val="007A39A8"/>
    <w:rsid w:val="007A638B"/>
    <w:rsid w:val="007A65F9"/>
    <w:rsid w:val="007A73ED"/>
    <w:rsid w:val="007A771F"/>
    <w:rsid w:val="007B0464"/>
    <w:rsid w:val="007B1C25"/>
    <w:rsid w:val="007B2333"/>
    <w:rsid w:val="007B2E88"/>
    <w:rsid w:val="007B3119"/>
    <w:rsid w:val="007B415E"/>
    <w:rsid w:val="007B5E76"/>
    <w:rsid w:val="007B7145"/>
    <w:rsid w:val="007C027B"/>
    <w:rsid w:val="007C22F6"/>
    <w:rsid w:val="007C5715"/>
    <w:rsid w:val="007D0F7C"/>
    <w:rsid w:val="007D29AA"/>
    <w:rsid w:val="007D2E78"/>
    <w:rsid w:val="007D4350"/>
    <w:rsid w:val="007D6E2D"/>
    <w:rsid w:val="007E011A"/>
    <w:rsid w:val="007E10BE"/>
    <w:rsid w:val="007E151F"/>
    <w:rsid w:val="007E39CC"/>
    <w:rsid w:val="007E3F3E"/>
    <w:rsid w:val="007E48D5"/>
    <w:rsid w:val="007F1AC6"/>
    <w:rsid w:val="007F257C"/>
    <w:rsid w:val="007F456D"/>
    <w:rsid w:val="007F46FA"/>
    <w:rsid w:val="007F51F6"/>
    <w:rsid w:val="007F529F"/>
    <w:rsid w:val="007F7A6C"/>
    <w:rsid w:val="007F7B94"/>
    <w:rsid w:val="0080082A"/>
    <w:rsid w:val="00802672"/>
    <w:rsid w:val="00803684"/>
    <w:rsid w:val="00803999"/>
    <w:rsid w:val="008070C8"/>
    <w:rsid w:val="008148EE"/>
    <w:rsid w:val="00816556"/>
    <w:rsid w:val="00816E4E"/>
    <w:rsid w:val="00825A43"/>
    <w:rsid w:val="00827B39"/>
    <w:rsid w:val="0083009F"/>
    <w:rsid w:val="00834EBE"/>
    <w:rsid w:val="008428D0"/>
    <w:rsid w:val="00843C8B"/>
    <w:rsid w:val="00846018"/>
    <w:rsid w:val="0084731D"/>
    <w:rsid w:val="00850A4F"/>
    <w:rsid w:val="0085511E"/>
    <w:rsid w:val="0085636A"/>
    <w:rsid w:val="00857F1F"/>
    <w:rsid w:val="00863045"/>
    <w:rsid w:val="008633BF"/>
    <w:rsid w:val="00864D95"/>
    <w:rsid w:val="0087582A"/>
    <w:rsid w:val="00877DE5"/>
    <w:rsid w:val="008805DA"/>
    <w:rsid w:val="00883874"/>
    <w:rsid w:val="008853BF"/>
    <w:rsid w:val="00886509"/>
    <w:rsid w:val="00886FB7"/>
    <w:rsid w:val="00891E00"/>
    <w:rsid w:val="008942CC"/>
    <w:rsid w:val="00896C9B"/>
    <w:rsid w:val="008A17DD"/>
    <w:rsid w:val="008A2E11"/>
    <w:rsid w:val="008A6637"/>
    <w:rsid w:val="008B0858"/>
    <w:rsid w:val="008B0CA8"/>
    <w:rsid w:val="008B4849"/>
    <w:rsid w:val="008C098F"/>
    <w:rsid w:val="008C3379"/>
    <w:rsid w:val="008C4DB6"/>
    <w:rsid w:val="008D394B"/>
    <w:rsid w:val="008D5078"/>
    <w:rsid w:val="008D59D8"/>
    <w:rsid w:val="008D65A9"/>
    <w:rsid w:val="008E1DDF"/>
    <w:rsid w:val="008F058E"/>
    <w:rsid w:val="008F5BF8"/>
    <w:rsid w:val="008F631B"/>
    <w:rsid w:val="008F7926"/>
    <w:rsid w:val="00901B06"/>
    <w:rsid w:val="00901DFB"/>
    <w:rsid w:val="00905D4A"/>
    <w:rsid w:val="00906728"/>
    <w:rsid w:val="00906F1D"/>
    <w:rsid w:val="00914B53"/>
    <w:rsid w:val="00916B52"/>
    <w:rsid w:val="009219B7"/>
    <w:rsid w:val="0092352E"/>
    <w:rsid w:val="0093147A"/>
    <w:rsid w:val="00934FCA"/>
    <w:rsid w:val="009418EF"/>
    <w:rsid w:val="00947D86"/>
    <w:rsid w:val="00950A57"/>
    <w:rsid w:val="00952AD4"/>
    <w:rsid w:val="00954ACB"/>
    <w:rsid w:val="00954E84"/>
    <w:rsid w:val="009567CC"/>
    <w:rsid w:val="00961619"/>
    <w:rsid w:val="0096166F"/>
    <w:rsid w:val="00962F22"/>
    <w:rsid w:val="00965E66"/>
    <w:rsid w:val="00967AD3"/>
    <w:rsid w:val="00970DEF"/>
    <w:rsid w:val="00972220"/>
    <w:rsid w:val="00975322"/>
    <w:rsid w:val="009857BC"/>
    <w:rsid w:val="00986021"/>
    <w:rsid w:val="00986FB2"/>
    <w:rsid w:val="00990C4E"/>
    <w:rsid w:val="00994906"/>
    <w:rsid w:val="00997C7C"/>
    <w:rsid w:val="009A21FE"/>
    <w:rsid w:val="009B19BC"/>
    <w:rsid w:val="009B3A9C"/>
    <w:rsid w:val="009B405F"/>
    <w:rsid w:val="009B6213"/>
    <w:rsid w:val="009B6A75"/>
    <w:rsid w:val="009B71DD"/>
    <w:rsid w:val="009B7395"/>
    <w:rsid w:val="009C5128"/>
    <w:rsid w:val="009C53F6"/>
    <w:rsid w:val="009E2C77"/>
    <w:rsid w:val="009E319B"/>
    <w:rsid w:val="009E7180"/>
    <w:rsid w:val="009F3C3E"/>
    <w:rsid w:val="009F47FE"/>
    <w:rsid w:val="00A00CD9"/>
    <w:rsid w:val="00A06922"/>
    <w:rsid w:val="00A06C38"/>
    <w:rsid w:val="00A11EFE"/>
    <w:rsid w:val="00A13219"/>
    <w:rsid w:val="00A1538E"/>
    <w:rsid w:val="00A15D38"/>
    <w:rsid w:val="00A23631"/>
    <w:rsid w:val="00A2616B"/>
    <w:rsid w:val="00A27D72"/>
    <w:rsid w:val="00A340A9"/>
    <w:rsid w:val="00A35B4B"/>
    <w:rsid w:val="00A36302"/>
    <w:rsid w:val="00A430E8"/>
    <w:rsid w:val="00A4422C"/>
    <w:rsid w:val="00A4454A"/>
    <w:rsid w:val="00A500DF"/>
    <w:rsid w:val="00A52389"/>
    <w:rsid w:val="00A5426F"/>
    <w:rsid w:val="00A61BF7"/>
    <w:rsid w:val="00A6267E"/>
    <w:rsid w:val="00A6300D"/>
    <w:rsid w:val="00A6419D"/>
    <w:rsid w:val="00A658B1"/>
    <w:rsid w:val="00A65C0E"/>
    <w:rsid w:val="00A66D5D"/>
    <w:rsid w:val="00A70030"/>
    <w:rsid w:val="00A70450"/>
    <w:rsid w:val="00A71573"/>
    <w:rsid w:val="00A71EC7"/>
    <w:rsid w:val="00A75E35"/>
    <w:rsid w:val="00A77A06"/>
    <w:rsid w:val="00A8290C"/>
    <w:rsid w:val="00A831CF"/>
    <w:rsid w:val="00A85C6D"/>
    <w:rsid w:val="00A87E33"/>
    <w:rsid w:val="00A90A05"/>
    <w:rsid w:val="00A943CE"/>
    <w:rsid w:val="00A9662E"/>
    <w:rsid w:val="00AA0701"/>
    <w:rsid w:val="00AA0B1D"/>
    <w:rsid w:val="00AA1950"/>
    <w:rsid w:val="00AA3059"/>
    <w:rsid w:val="00AA5E61"/>
    <w:rsid w:val="00AA6095"/>
    <w:rsid w:val="00AA7CC9"/>
    <w:rsid w:val="00AB0800"/>
    <w:rsid w:val="00AB15BE"/>
    <w:rsid w:val="00AB17ED"/>
    <w:rsid w:val="00AB208F"/>
    <w:rsid w:val="00AB3905"/>
    <w:rsid w:val="00AB3D69"/>
    <w:rsid w:val="00AB4A47"/>
    <w:rsid w:val="00AB5502"/>
    <w:rsid w:val="00AB7253"/>
    <w:rsid w:val="00AC144A"/>
    <w:rsid w:val="00AC2F91"/>
    <w:rsid w:val="00AC2FAE"/>
    <w:rsid w:val="00AC728A"/>
    <w:rsid w:val="00AD1D1D"/>
    <w:rsid w:val="00AD2BB3"/>
    <w:rsid w:val="00AD718C"/>
    <w:rsid w:val="00AF2922"/>
    <w:rsid w:val="00AF3CDE"/>
    <w:rsid w:val="00AF422A"/>
    <w:rsid w:val="00AF524A"/>
    <w:rsid w:val="00AF6A15"/>
    <w:rsid w:val="00B008C4"/>
    <w:rsid w:val="00B01DCC"/>
    <w:rsid w:val="00B03784"/>
    <w:rsid w:val="00B04733"/>
    <w:rsid w:val="00B04DB1"/>
    <w:rsid w:val="00B05C03"/>
    <w:rsid w:val="00B06CC2"/>
    <w:rsid w:val="00B078BD"/>
    <w:rsid w:val="00B16B1C"/>
    <w:rsid w:val="00B20CB0"/>
    <w:rsid w:val="00B2262F"/>
    <w:rsid w:val="00B248CE"/>
    <w:rsid w:val="00B24A44"/>
    <w:rsid w:val="00B24CCA"/>
    <w:rsid w:val="00B2576A"/>
    <w:rsid w:val="00B270EB"/>
    <w:rsid w:val="00B3354E"/>
    <w:rsid w:val="00B36620"/>
    <w:rsid w:val="00B409FB"/>
    <w:rsid w:val="00B40BA1"/>
    <w:rsid w:val="00B4736B"/>
    <w:rsid w:val="00B52323"/>
    <w:rsid w:val="00B62D05"/>
    <w:rsid w:val="00B63DEA"/>
    <w:rsid w:val="00B65A9A"/>
    <w:rsid w:val="00B6707A"/>
    <w:rsid w:val="00B73033"/>
    <w:rsid w:val="00B742CC"/>
    <w:rsid w:val="00B76002"/>
    <w:rsid w:val="00B811FB"/>
    <w:rsid w:val="00B8270E"/>
    <w:rsid w:val="00B82C55"/>
    <w:rsid w:val="00B864C3"/>
    <w:rsid w:val="00B87462"/>
    <w:rsid w:val="00B91B62"/>
    <w:rsid w:val="00B91F0B"/>
    <w:rsid w:val="00B947FD"/>
    <w:rsid w:val="00B965F5"/>
    <w:rsid w:val="00BA094D"/>
    <w:rsid w:val="00BA261C"/>
    <w:rsid w:val="00BA3374"/>
    <w:rsid w:val="00BA5A60"/>
    <w:rsid w:val="00BA6F9F"/>
    <w:rsid w:val="00BB0ECD"/>
    <w:rsid w:val="00BB3E43"/>
    <w:rsid w:val="00BC068B"/>
    <w:rsid w:val="00BC37C2"/>
    <w:rsid w:val="00BC6D0D"/>
    <w:rsid w:val="00BC7F5C"/>
    <w:rsid w:val="00BD40CF"/>
    <w:rsid w:val="00BD5187"/>
    <w:rsid w:val="00BD5456"/>
    <w:rsid w:val="00BD6A84"/>
    <w:rsid w:val="00BE2E09"/>
    <w:rsid w:val="00BE33D4"/>
    <w:rsid w:val="00BE3610"/>
    <w:rsid w:val="00BE5361"/>
    <w:rsid w:val="00BE5824"/>
    <w:rsid w:val="00BE66C1"/>
    <w:rsid w:val="00BF12F3"/>
    <w:rsid w:val="00BF19F4"/>
    <w:rsid w:val="00BF3282"/>
    <w:rsid w:val="00BF7BC2"/>
    <w:rsid w:val="00C00007"/>
    <w:rsid w:val="00C01CFC"/>
    <w:rsid w:val="00C02A62"/>
    <w:rsid w:val="00C04401"/>
    <w:rsid w:val="00C058FF"/>
    <w:rsid w:val="00C10B23"/>
    <w:rsid w:val="00C14D8F"/>
    <w:rsid w:val="00C302C1"/>
    <w:rsid w:val="00C33376"/>
    <w:rsid w:val="00C34A91"/>
    <w:rsid w:val="00C351B4"/>
    <w:rsid w:val="00C357CA"/>
    <w:rsid w:val="00C40B43"/>
    <w:rsid w:val="00C41B9B"/>
    <w:rsid w:val="00C4759D"/>
    <w:rsid w:val="00C47D56"/>
    <w:rsid w:val="00C56EDC"/>
    <w:rsid w:val="00C6020B"/>
    <w:rsid w:val="00C604E5"/>
    <w:rsid w:val="00C61776"/>
    <w:rsid w:val="00C63025"/>
    <w:rsid w:val="00C63120"/>
    <w:rsid w:val="00C634AD"/>
    <w:rsid w:val="00C65069"/>
    <w:rsid w:val="00C71914"/>
    <w:rsid w:val="00C71DFF"/>
    <w:rsid w:val="00C750EB"/>
    <w:rsid w:val="00C7543D"/>
    <w:rsid w:val="00C837C1"/>
    <w:rsid w:val="00C91E74"/>
    <w:rsid w:val="00C931D7"/>
    <w:rsid w:val="00C93375"/>
    <w:rsid w:val="00CA3BD0"/>
    <w:rsid w:val="00CA7DAE"/>
    <w:rsid w:val="00CB0F50"/>
    <w:rsid w:val="00CB20B2"/>
    <w:rsid w:val="00CB7F00"/>
    <w:rsid w:val="00CC2184"/>
    <w:rsid w:val="00CC50FF"/>
    <w:rsid w:val="00CD1130"/>
    <w:rsid w:val="00CD561D"/>
    <w:rsid w:val="00CD5D38"/>
    <w:rsid w:val="00CE01C4"/>
    <w:rsid w:val="00CE02A2"/>
    <w:rsid w:val="00CE3EEC"/>
    <w:rsid w:val="00CE4D6E"/>
    <w:rsid w:val="00CE5AA0"/>
    <w:rsid w:val="00CE651E"/>
    <w:rsid w:val="00CE6C22"/>
    <w:rsid w:val="00CF0756"/>
    <w:rsid w:val="00CF137D"/>
    <w:rsid w:val="00CF2E6E"/>
    <w:rsid w:val="00CF3C42"/>
    <w:rsid w:val="00CF432F"/>
    <w:rsid w:val="00CF701F"/>
    <w:rsid w:val="00CF74F1"/>
    <w:rsid w:val="00D06EBA"/>
    <w:rsid w:val="00D10871"/>
    <w:rsid w:val="00D1286B"/>
    <w:rsid w:val="00D14201"/>
    <w:rsid w:val="00D16874"/>
    <w:rsid w:val="00D173FD"/>
    <w:rsid w:val="00D2125C"/>
    <w:rsid w:val="00D23103"/>
    <w:rsid w:val="00D2629C"/>
    <w:rsid w:val="00D26D56"/>
    <w:rsid w:val="00D27332"/>
    <w:rsid w:val="00D369F5"/>
    <w:rsid w:val="00D40341"/>
    <w:rsid w:val="00D40344"/>
    <w:rsid w:val="00D40E4C"/>
    <w:rsid w:val="00D40F1B"/>
    <w:rsid w:val="00D45FB7"/>
    <w:rsid w:val="00D463DE"/>
    <w:rsid w:val="00D47B4B"/>
    <w:rsid w:val="00D51978"/>
    <w:rsid w:val="00D540B7"/>
    <w:rsid w:val="00D55BF5"/>
    <w:rsid w:val="00D56437"/>
    <w:rsid w:val="00D631AC"/>
    <w:rsid w:val="00D67175"/>
    <w:rsid w:val="00D71B12"/>
    <w:rsid w:val="00D72126"/>
    <w:rsid w:val="00D73855"/>
    <w:rsid w:val="00D7552F"/>
    <w:rsid w:val="00D850B2"/>
    <w:rsid w:val="00D85804"/>
    <w:rsid w:val="00D92646"/>
    <w:rsid w:val="00D9405E"/>
    <w:rsid w:val="00D95457"/>
    <w:rsid w:val="00DA05D8"/>
    <w:rsid w:val="00DA1243"/>
    <w:rsid w:val="00DA322A"/>
    <w:rsid w:val="00DA49A8"/>
    <w:rsid w:val="00DA62CB"/>
    <w:rsid w:val="00DB2B70"/>
    <w:rsid w:val="00DB3164"/>
    <w:rsid w:val="00DC1EDC"/>
    <w:rsid w:val="00DD1704"/>
    <w:rsid w:val="00DD1EDD"/>
    <w:rsid w:val="00DD1FAD"/>
    <w:rsid w:val="00DD52C5"/>
    <w:rsid w:val="00DD702D"/>
    <w:rsid w:val="00DD74A1"/>
    <w:rsid w:val="00DE0F12"/>
    <w:rsid w:val="00DE24AA"/>
    <w:rsid w:val="00DE2AC6"/>
    <w:rsid w:val="00DF0AB5"/>
    <w:rsid w:val="00DF2B60"/>
    <w:rsid w:val="00DF7B3D"/>
    <w:rsid w:val="00E03DB3"/>
    <w:rsid w:val="00E04EF5"/>
    <w:rsid w:val="00E05A87"/>
    <w:rsid w:val="00E05EE0"/>
    <w:rsid w:val="00E10806"/>
    <w:rsid w:val="00E12F4A"/>
    <w:rsid w:val="00E14917"/>
    <w:rsid w:val="00E15636"/>
    <w:rsid w:val="00E16D61"/>
    <w:rsid w:val="00E1721E"/>
    <w:rsid w:val="00E2784B"/>
    <w:rsid w:val="00E308C7"/>
    <w:rsid w:val="00E31E70"/>
    <w:rsid w:val="00E325E1"/>
    <w:rsid w:val="00E3392F"/>
    <w:rsid w:val="00E3781C"/>
    <w:rsid w:val="00E41B0C"/>
    <w:rsid w:val="00E42432"/>
    <w:rsid w:val="00E46AF8"/>
    <w:rsid w:val="00E5181F"/>
    <w:rsid w:val="00E530E9"/>
    <w:rsid w:val="00E551B3"/>
    <w:rsid w:val="00E55D23"/>
    <w:rsid w:val="00E561E5"/>
    <w:rsid w:val="00E57A59"/>
    <w:rsid w:val="00E6002F"/>
    <w:rsid w:val="00E600E3"/>
    <w:rsid w:val="00E63A95"/>
    <w:rsid w:val="00E67C82"/>
    <w:rsid w:val="00E706C4"/>
    <w:rsid w:val="00E72C62"/>
    <w:rsid w:val="00E72F95"/>
    <w:rsid w:val="00E76B5F"/>
    <w:rsid w:val="00E803A5"/>
    <w:rsid w:val="00E8525C"/>
    <w:rsid w:val="00E900B6"/>
    <w:rsid w:val="00E95C34"/>
    <w:rsid w:val="00E96B09"/>
    <w:rsid w:val="00EA29E8"/>
    <w:rsid w:val="00EA3C23"/>
    <w:rsid w:val="00EA752A"/>
    <w:rsid w:val="00EB01DA"/>
    <w:rsid w:val="00EB1608"/>
    <w:rsid w:val="00EB1EF0"/>
    <w:rsid w:val="00EB283D"/>
    <w:rsid w:val="00EB33DD"/>
    <w:rsid w:val="00EB3ED1"/>
    <w:rsid w:val="00EB4272"/>
    <w:rsid w:val="00EB48B3"/>
    <w:rsid w:val="00EB6D08"/>
    <w:rsid w:val="00EB7505"/>
    <w:rsid w:val="00EB7B37"/>
    <w:rsid w:val="00EC1978"/>
    <w:rsid w:val="00EC3E9B"/>
    <w:rsid w:val="00EC7BC3"/>
    <w:rsid w:val="00ED203A"/>
    <w:rsid w:val="00ED2D18"/>
    <w:rsid w:val="00ED3F6D"/>
    <w:rsid w:val="00EE3CF1"/>
    <w:rsid w:val="00EE62DD"/>
    <w:rsid w:val="00EF18A6"/>
    <w:rsid w:val="00EF2847"/>
    <w:rsid w:val="00EF2E8C"/>
    <w:rsid w:val="00EF38D0"/>
    <w:rsid w:val="00EF3EED"/>
    <w:rsid w:val="00EF4643"/>
    <w:rsid w:val="00EF5CD2"/>
    <w:rsid w:val="00EF6015"/>
    <w:rsid w:val="00F05B5C"/>
    <w:rsid w:val="00F05EE9"/>
    <w:rsid w:val="00F07F76"/>
    <w:rsid w:val="00F13349"/>
    <w:rsid w:val="00F24C96"/>
    <w:rsid w:val="00F33A8B"/>
    <w:rsid w:val="00F34BF6"/>
    <w:rsid w:val="00F35487"/>
    <w:rsid w:val="00F36221"/>
    <w:rsid w:val="00F374B8"/>
    <w:rsid w:val="00F405B4"/>
    <w:rsid w:val="00F41BF0"/>
    <w:rsid w:val="00F47336"/>
    <w:rsid w:val="00F62FE3"/>
    <w:rsid w:val="00F63135"/>
    <w:rsid w:val="00F64CFA"/>
    <w:rsid w:val="00F65AA3"/>
    <w:rsid w:val="00F65C17"/>
    <w:rsid w:val="00F67366"/>
    <w:rsid w:val="00F70377"/>
    <w:rsid w:val="00F71192"/>
    <w:rsid w:val="00F72E37"/>
    <w:rsid w:val="00F74463"/>
    <w:rsid w:val="00F75450"/>
    <w:rsid w:val="00F75E6E"/>
    <w:rsid w:val="00F77A66"/>
    <w:rsid w:val="00F85C3E"/>
    <w:rsid w:val="00F85EE2"/>
    <w:rsid w:val="00F8605E"/>
    <w:rsid w:val="00F93890"/>
    <w:rsid w:val="00FA097F"/>
    <w:rsid w:val="00FA19FB"/>
    <w:rsid w:val="00FA269C"/>
    <w:rsid w:val="00FA45DC"/>
    <w:rsid w:val="00FA5439"/>
    <w:rsid w:val="00FA591D"/>
    <w:rsid w:val="00FA5BA6"/>
    <w:rsid w:val="00FA778C"/>
    <w:rsid w:val="00FB4F1A"/>
    <w:rsid w:val="00FB6B83"/>
    <w:rsid w:val="00FC0067"/>
    <w:rsid w:val="00FC1916"/>
    <w:rsid w:val="00FC1937"/>
    <w:rsid w:val="00FC2B07"/>
    <w:rsid w:val="00FC2C5F"/>
    <w:rsid w:val="00FC33AC"/>
    <w:rsid w:val="00FC3927"/>
    <w:rsid w:val="00FC66DF"/>
    <w:rsid w:val="00FD27FE"/>
    <w:rsid w:val="00FD30F8"/>
    <w:rsid w:val="00FD547E"/>
    <w:rsid w:val="00FD5C60"/>
    <w:rsid w:val="00FD6653"/>
    <w:rsid w:val="00FD7C48"/>
    <w:rsid w:val="00FD7D68"/>
    <w:rsid w:val="00FE217A"/>
    <w:rsid w:val="00FE372A"/>
    <w:rsid w:val="00FF3B00"/>
    <w:rsid w:val="00FF5BA6"/>
    <w:rsid w:val="00FF61C5"/>
    <w:rsid w:val="12D4162A"/>
    <w:rsid w:val="13F6058F"/>
    <w:rsid w:val="19E08339"/>
    <w:rsid w:val="1F91E8F1"/>
    <w:rsid w:val="20E8C263"/>
    <w:rsid w:val="25AC279F"/>
    <w:rsid w:val="2C1A3A33"/>
    <w:rsid w:val="2C2A78EB"/>
    <w:rsid w:val="301F90D2"/>
    <w:rsid w:val="30947A9B"/>
    <w:rsid w:val="34C5D1A2"/>
    <w:rsid w:val="3D71046A"/>
    <w:rsid w:val="46753617"/>
    <w:rsid w:val="482B5DC5"/>
    <w:rsid w:val="57984531"/>
    <w:rsid w:val="5DA83879"/>
    <w:rsid w:val="62116FE0"/>
    <w:rsid w:val="6DE500D1"/>
    <w:rsid w:val="6F1A3894"/>
    <w:rsid w:val="78CC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669787B"/>
  <w15:docId w15:val="{98BA3F7F-F429-49C9-85A7-2E2ADDE1B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1E5"/>
    <w:pPr>
      <w:spacing w:after="200" w:line="276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08C7"/>
    <w:pPr>
      <w:keepNext/>
      <w:spacing w:before="240" w:after="0"/>
      <w:outlineLvl w:val="0"/>
    </w:pPr>
    <w:rPr>
      <w:rFonts w:ascii="Times New Roman" w:eastAsia="Times New Roman" w:hAnsi="Times New Roman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33B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B947FD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F711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6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66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66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6F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308C7"/>
    <w:rPr>
      <w:rFonts w:eastAsia="Times New Roman"/>
      <w:b/>
      <w:bCs/>
      <w:kern w:val="32"/>
      <w:sz w:val="36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D4350"/>
    <w:pPr>
      <w:spacing w:before="240" w:after="60"/>
      <w:jc w:val="center"/>
      <w:outlineLvl w:val="0"/>
    </w:pPr>
    <w:rPr>
      <w:rFonts w:ascii="Arial Narrow" w:eastAsia="Times New Roman" w:hAnsi="Arial Narrow" w:cs="Arial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4350"/>
    <w:rPr>
      <w:rFonts w:ascii="Arial Narrow" w:eastAsia="Times New Roman" w:hAnsi="Arial Narrow" w:cs="Arial"/>
      <w:b/>
      <w:bCs/>
      <w:kern w:val="28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721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126"/>
    <w:rPr>
      <w:rFonts w:ascii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721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126"/>
    <w:rPr>
      <w:rFonts w:ascii="Times New Roman" w:hAnsi="Times New Roman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63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99"/>
    <w:semiHidden/>
    <w:rsid w:val="008E1DDF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3C94"/>
    <w:pPr>
      <w:spacing w:before="60" w:after="60"/>
      <w:jc w:val="center"/>
      <w:outlineLvl w:val="1"/>
    </w:pPr>
    <w:rPr>
      <w:rFonts w:eastAsia="Times New Roman" w:cs="Arial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03C94"/>
    <w:rPr>
      <w:rFonts w:ascii="Arial" w:eastAsia="Times New Roman" w:hAnsi="Arial" w:cs="Arial"/>
      <w:b/>
      <w:sz w:val="24"/>
      <w:szCs w:val="24"/>
    </w:rPr>
  </w:style>
  <w:style w:type="character" w:styleId="Strong">
    <w:name w:val="Strong"/>
    <w:basedOn w:val="DefaultParagraphFont"/>
    <w:uiPriority w:val="22"/>
    <w:qFormat/>
    <w:rsid w:val="00F85EE2"/>
    <w:rPr>
      <w:b/>
      <w:bCs/>
    </w:rPr>
  </w:style>
  <w:style w:type="paragraph" w:styleId="ListParagraph">
    <w:name w:val="List Paragraph"/>
    <w:basedOn w:val="Normal"/>
    <w:uiPriority w:val="34"/>
    <w:qFormat/>
    <w:rsid w:val="00762AC2"/>
    <w:pPr>
      <w:numPr>
        <w:numId w:val="2"/>
      </w:numPr>
      <w:contextualSpacing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DA1243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0B32BC"/>
    <w:rPr>
      <w:b/>
      <w:bCs/>
      <w:i/>
      <w:iCs/>
    </w:rPr>
  </w:style>
  <w:style w:type="paragraph" w:customStyle="1" w:styleId="Level1">
    <w:name w:val="Level 1"/>
    <w:basedOn w:val="Header"/>
    <w:link w:val="Level1Char"/>
    <w:rsid w:val="0050444A"/>
    <w:pPr>
      <w:numPr>
        <w:numId w:val="3"/>
      </w:numPr>
      <w:tabs>
        <w:tab w:val="clear" w:pos="4680"/>
        <w:tab w:val="clear" w:pos="9360"/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Level1Char">
    <w:name w:val="Level 1 Char"/>
    <w:link w:val="Level1"/>
    <w:locked/>
    <w:rsid w:val="0050444A"/>
    <w:rPr>
      <w:rFonts w:eastAsia="Times New Roman"/>
    </w:rPr>
  </w:style>
  <w:style w:type="paragraph" w:styleId="NoSpacing">
    <w:name w:val="No Spacing"/>
    <w:uiPriority w:val="1"/>
    <w:qFormat/>
    <w:rsid w:val="00EB1EF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8ECBFB405BB428582ABC59A641DF8" ma:contentTypeVersion="6" ma:contentTypeDescription="Create a new document." ma:contentTypeScope="" ma:versionID="34a16a8ecef1430d89d454c2c552af85">
  <xsd:schema xmlns:xsd="http://www.w3.org/2001/XMLSchema" xmlns:xs="http://www.w3.org/2001/XMLSchema" xmlns:p="http://schemas.microsoft.com/office/2006/metadata/properties" xmlns:ns2="d80cf09a-6477-460d-a53b-bf395dff9b5f" xmlns:ns3="c6dad8c4-3780-4355-93a7-f29d33892949" targetNamespace="http://schemas.microsoft.com/office/2006/metadata/properties" ma:root="true" ma:fieldsID="191eba576fb6c5e93a20d7a697cebade" ns2:_="" ns3:_="">
    <xsd:import namespace="d80cf09a-6477-460d-a53b-bf395dff9b5f"/>
    <xsd:import namespace="c6dad8c4-3780-4355-93a7-f29d33892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cf09a-6477-460d-a53b-bf395dff9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ad8c4-3780-4355-93a7-f29d338929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dad8c4-3780-4355-93a7-f29d33892949">
      <UserInfo>
        <DisplayName>Andrea Robinson</DisplayName>
        <AccountId>14</AccountId>
        <AccountType/>
      </UserInfo>
      <UserInfo>
        <DisplayName>Brandon Clark</DisplayName>
        <AccountId>15</AccountId>
        <AccountType/>
      </UserInfo>
      <UserInfo>
        <DisplayName>Doralicia Rivera</DisplayName>
        <AccountId>16</AccountId>
        <AccountType/>
      </UserInfo>
      <UserInfo>
        <DisplayName>Cindy Miller</DisplayName>
        <AccountId>28</AccountId>
        <AccountType/>
      </UserInfo>
      <UserInfo>
        <DisplayName>Kevin Smith</DisplayName>
        <AccountId>25</AccountId>
        <AccountType/>
      </UserInfo>
      <UserInfo>
        <DisplayName>Darrin Little</DisplayName>
        <AccountId>26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Placeholder1</b:Tag>
    <b:RefOrder>1</b:RefOrder>
  </b:Source>
</b:Sources>
</file>

<file path=customXml/itemProps1.xml><?xml version="1.0" encoding="utf-8"?>
<ds:datastoreItem xmlns:ds="http://schemas.openxmlformats.org/officeDocument/2006/customXml" ds:itemID="{68CE45C1-25DC-4BE2-9200-BBA9E8B7C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0cf09a-6477-460d-a53b-bf395dff9b5f"/>
    <ds:schemaRef ds:uri="c6dad8c4-3780-4355-93a7-f29d33892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35CC7-D11C-4624-8B37-4256C00519D5}">
  <ds:schemaRefs>
    <ds:schemaRef ds:uri="c6dad8c4-3780-4355-93a7-f29d33892949"/>
    <ds:schemaRef ds:uri="http://purl.org/dc/terms/"/>
    <ds:schemaRef ds:uri="d80cf09a-6477-460d-a53b-bf395dff9b5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AFFDF8-A86A-4038-B1FF-A97F0E9914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00BB24-CAAF-4996-9D75-461A242F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General Land Office</Company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jbetz</dc:creator>
  <cp:lastModifiedBy>Christine Taylor</cp:lastModifiedBy>
  <cp:revision>22</cp:revision>
  <cp:lastPrinted>2017-01-09T20:59:00Z</cp:lastPrinted>
  <dcterms:created xsi:type="dcterms:W3CDTF">2018-06-26T14:40:00Z</dcterms:created>
  <dcterms:modified xsi:type="dcterms:W3CDTF">2018-09-20T18:47:00Z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gramAreaMulti_00">
    <vt:lpwstr>State CDBG-Disaster Recovery|d56167df-dbe4-4396-91c8-bc2179af9b59</vt:lpwstr>
  </property>
  <property fmtid="{D5CDD505-2E9C-101B-9397-08002B2CF9AE}" pid="3" name="GLOSubProgramArea">
    <vt:lpwstr/>
  </property>
  <property fmtid="{D5CDD505-2E9C-101B-9397-08002B2CF9AE}" pid="4" name="GLODocumentType">
    <vt:lpwstr/>
  </property>
  <property fmtid="{D5CDD505-2E9C-101B-9397-08002B2CF9AE}" pid="5" name="ProgramArea0">
    <vt:lpwstr/>
  </property>
  <property fmtid="{D5CDD505-2E9C-101B-9397-08002B2CF9AE}" pid="6" name="ContentTypeId">
    <vt:lpwstr>0x0101009908ECBFB405BB428582ABC59A641DF8</vt:lpwstr>
  </property>
  <property fmtid="{D5CDD505-2E9C-101B-9397-08002B2CF9AE}" pid="7" name="DocumentOwner">
    <vt:lpwstr>89;#Residential Activities|0b4397d5-b3a3-4603-96e9-fc8ebad84213;#233;#QAPI|18e0f4a2-afdc-4f09-a0cc-4a101f3051bd</vt:lpwstr>
  </property>
  <property fmtid="{D5CDD505-2E9C-101B-9397-08002B2CF9AE}" pid="8" name="SubProgramArea0">
    <vt:lpwstr/>
  </property>
  <property fmtid="{D5CDD505-2E9C-101B-9397-08002B2CF9AE}" pid="9" name="ProcessPhaseMulti">
    <vt:lpwstr>99;#Monitoring|0b559fd3-e2bb-450a-8a32-32627f0e239c</vt:lpwstr>
  </property>
  <property fmtid="{D5CDD505-2E9C-101B-9397-08002B2CF9AE}" pid="10" name="SubcategoryMulti_0">
    <vt:lpwstr>Monitoring|21d6beeb-df2c-4f02-b365-8d410d20d2c3;Promissory Note|19e802da-772a-48e2-a84f-f5342b6ab6cb</vt:lpwstr>
  </property>
  <property fmtid="{D5CDD505-2E9C-101B-9397-08002B2CF9AE}" pid="11" name="GLOFundingRound">
    <vt:lpwstr/>
  </property>
  <property fmtid="{D5CDD505-2E9C-101B-9397-08002B2CF9AE}" pid="12" name="TaxCatchAll">
    <vt:lpwstr>67;#Grant Administrators|cff9c950-e071-48eb-ac80-95bf8023840a;#75;#State CDBG-Disaster Recovery|d56167df-dbe4-4396-91c8-bc2179af9b59;#99;#Monitoring|0b559fd3-e2bb-450a-8a32-32627f0e239c;#233;#QAPI|18e0f4a2-afdc-4f09-a0cc-4a101f3051bd;#181;#Promissory Note</vt:lpwstr>
  </property>
  <property fmtid="{D5CDD505-2E9C-101B-9397-08002B2CF9AE}" pid="13" name="ProgramAreaMulti_01">
    <vt:lpwstr>Homeowner Assistance Program|c03b2706-de2b-48ee-a93f-011992119c6e;Homeowner Opportunity Program|7b9dbc37-5d4b-439f-bb3e-9830e7954f94</vt:lpwstr>
  </property>
  <property fmtid="{D5CDD505-2E9C-101B-9397-08002B2CF9AE}" pid="14" name="DocumentOwner_0">
    <vt:lpwstr>Residential Activities|0b4397d5-b3a3-4603-96e9-fc8ebad84213;QAPI|18e0f4a2-afdc-4f09-a0cc-4a101f3051bd</vt:lpwstr>
  </property>
  <property fmtid="{D5CDD505-2E9C-101B-9397-08002B2CF9AE}" pid="15" name="GLOCategory">
    <vt:lpwstr/>
  </property>
  <property fmtid="{D5CDD505-2E9C-101B-9397-08002B2CF9AE}" pid="16" name="GLOProgramArea">
    <vt:lpwstr/>
  </property>
  <property fmtid="{D5CDD505-2E9C-101B-9397-08002B2CF9AE}" pid="17" name="GLOUsers">
    <vt:lpwstr/>
  </property>
  <property fmtid="{D5CDD505-2E9C-101B-9397-08002B2CF9AE}" pid="18" name="SubprogramAreaMulti">
    <vt:lpwstr>75;#State CDBG-Disaster Recovery|d56167df-dbe4-4396-91c8-bc2179af9b59</vt:lpwstr>
  </property>
  <property fmtid="{D5CDD505-2E9C-101B-9397-08002B2CF9AE}" pid="19" name="TexasGLOUsers0">
    <vt:lpwstr/>
  </property>
  <property fmtid="{D5CDD505-2E9C-101B-9397-08002B2CF9AE}" pid="20" name="UsersMulti">
    <vt:lpwstr>67;#Grant Administrators|cff9c950-e071-48eb-ac80-95bf8023840a</vt:lpwstr>
  </property>
  <property fmtid="{D5CDD505-2E9C-101B-9397-08002B2CF9AE}" pid="21" name="SubcategoryMulti">
    <vt:lpwstr>252;#Monitoring|21d6beeb-df2c-4f02-b365-8d410d20d2c3;#181;#Promissory Note|19e802da-772a-48e2-a84f-f5342b6ab6cb</vt:lpwstr>
  </property>
  <property fmtid="{D5CDD505-2E9C-101B-9397-08002B2CF9AE}" pid="22" name="CategoryPage0">
    <vt:lpwstr/>
  </property>
  <property fmtid="{D5CDD505-2E9C-101B-9397-08002B2CF9AE}" pid="23" name="ProgramAreaMulti">
    <vt:lpwstr>1;#Housing|53e9fa43-4819-4712-873d-a53d23d6602f</vt:lpwstr>
  </property>
  <property fmtid="{D5CDD505-2E9C-101B-9397-08002B2CF9AE}" pid="24" name="ProgramAreaMulti_0">
    <vt:lpwstr>Housing|53e9fa43-4819-4712-873d-a53d23d6602f</vt:lpwstr>
  </property>
  <property fmtid="{D5CDD505-2E9C-101B-9397-08002B2CF9AE}" pid="25" name="CategoryMulti">
    <vt:lpwstr>205;#Homeowner Assistance Program|c03b2706-de2b-48ee-a93f-011992119c6e;#194;#Homeowner Opportunity Program|7b9dbc37-5d4b-439f-bb3e-9830e7954f94</vt:lpwstr>
  </property>
  <property fmtid="{D5CDD505-2E9C-101B-9397-08002B2CF9AE}" pid="26" name="ProgramAreaMulti_02">
    <vt:lpwstr>Monitoring|0b559fd3-e2bb-450a-8a32-32627f0e239c</vt:lpwstr>
  </property>
  <property fmtid="{D5CDD505-2E9C-101B-9397-08002B2CF9AE}" pid="27" name="UsersMulti_0">
    <vt:lpwstr>Grant Administrators|cff9c950-e071-48eb-ac80-95bf8023840a</vt:lpwstr>
  </property>
  <property fmtid="{D5CDD505-2E9C-101B-9397-08002B2CF9AE}" pid="28" name="GLODocumentType0">
    <vt:lpwstr/>
  </property>
  <property fmtid="{D5CDD505-2E9C-101B-9397-08002B2CF9AE}" pid="29" name="ComplianceAssetId">
    <vt:lpwstr/>
  </property>
</Properties>
</file>